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0EF92" w14:textId="77777777" w:rsidR="002C5DCD" w:rsidRDefault="002C5DCD" w:rsidP="007930D4">
      <w:pPr>
        <w:pStyle w:val="RStekst"/>
      </w:pPr>
    </w:p>
    <w:p w14:paraId="51095110" w14:textId="77777777" w:rsidR="00976F17" w:rsidRPr="007930D4" w:rsidRDefault="00976F17" w:rsidP="007930D4">
      <w:pPr>
        <w:pStyle w:val="RStekst"/>
      </w:pPr>
    </w:p>
    <w:p w14:paraId="31F35C0D" w14:textId="77777777" w:rsidR="00AC56CD" w:rsidRPr="007930D4" w:rsidRDefault="00AC56CD" w:rsidP="007930D4">
      <w:pPr>
        <w:pStyle w:val="RStekst"/>
      </w:pPr>
    </w:p>
    <w:p w14:paraId="601F3869" w14:textId="4C98F00C" w:rsidR="00AC56CD" w:rsidRDefault="00AC56CD" w:rsidP="00D2498A">
      <w:pPr>
        <w:pStyle w:val="RStekst"/>
        <w:rPr>
          <w:b/>
        </w:rPr>
      </w:pPr>
      <w:r w:rsidRPr="00AC56CD">
        <w:rPr>
          <w:b/>
          <w:szCs w:val="22"/>
        </w:rPr>
        <w:t xml:space="preserve">Povzetek revizijskega poročila </w:t>
      </w:r>
      <w:r w:rsidR="00976F17" w:rsidRPr="00976F17">
        <w:rPr>
          <w:b/>
          <w:i/>
          <w:szCs w:val="22"/>
        </w:rPr>
        <w:t xml:space="preserve">Uspešnost nadaljevanja izvajanja projekta </w:t>
      </w:r>
      <w:proofErr w:type="spellStart"/>
      <w:r w:rsidR="00976F17" w:rsidRPr="00976F17">
        <w:rPr>
          <w:b/>
          <w:i/>
          <w:szCs w:val="22"/>
        </w:rPr>
        <w:t>eZdravje</w:t>
      </w:r>
      <w:proofErr w:type="spellEnd"/>
    </w:p>
    <w:p w14:paraId="28C3FE3F" w14:textId="77777777" w:rsidR="00AC56CD" w:rsidRDefault="00AC56CD" w:rsidP="00D2498A">
      <w:pPr>
        <w:pStyle w:val="RStekst"/>
        <w:rPr>
          <w:b/>
        </w:rPr>
      </w:pPr>
    </w:p>
    <w:p w14:paraId="01FD7229" w14:textId="77777777" w:rsidR="00AC56CD" w:rsidRPr="00AC56CD" w:rsidRDefault="00AC56CD" w:rsidP="00D2498A">
      <w:pPr>
        <w:pStyle w:val="RStekst"/>
        <w:rPr>
          <w:b/>
        </w:rPr>
      </w:pPr>
    </w:p>
    <w:p w14:paraId="15A5DB8B" w14:textId="6F4C74AD" w:rsidR="00976F17" w:rsidRPr="007901E3" w:rsidRDefault="00976F17" w:rsidP="00976F17">
      <w:pPr>
        <w:pStyle w:val="RStekst"/>
      </w:pPr>
      <w:r w:rsidRPr="007901E3">
        <w:rPr>
          <w:szCs w:val="22"/>
        </w:rPr>
        <w:t xml:space="preserve">Računsko sodišče je že leta 2013 prvič revidiralo poslovanje Ministrstva za zdravje (v nadaljevanju: ministrstvo) pri izvajanju projekta </w:t>
      </w:r>
      <w:proofErr w:type="spellStart"/>
      <w:r w:rsidRPr="007901E3">
        <w:rPr>
          <w:szCs w:val="22"/>
        </w:rPr>
        <w:t>eZdravje</w:t>
      </w:r>
      <w:proofErr w:type="spellEnd"/>
      <w:r w:rsidRPr="007901E3">
        <w:rPr>
          <w:rFonts w:cs="Garamond"/>
          <w:szCs w:val="22"/>
          <w:lang w:eastAsia="sl-SI"/>
        </w:rPr>
        <w:t xml:space="preserve"> </w:t>
      </w:r>
      <w:r w:rsidRPr="007901E3">
        <w:rPr>
          <w:szCs w:val="22"/>
        </w:rPr>
        <w:t xml:space="preserve">in </w:t>
      </w:r>
      <w:r w:rsidRPr="007901E3">
        <w:rPr>
          <w:rFonts w:cs="Garamond"/>
          <w:szCs w:val="22"/>
          <w:lang w:eastAsia="sl-SI"/>
        </w:rPr>
        <w:t xml:space="preserve">izreklo mnenje, da ministrstvo pri tem ni bilo uspešno. Zaradi zaznanih težav pri izvajanju projekta </w:t>
      </w:r>
      <w:proofErr w:type="spellStart"/>
      <w:r w:rsidRPr="007901E3">
        <w:rPr>
          <w:rFonts w:cs="Garamond"/>
          <w:szCs w:val="22"/>
          <w:lang w:eastAsia="sl-SI"/>
        </w:rPr>
        <w:t>eZdravje</w:t>
      </w:r>
      <w:proofErr w:type="spellEnd"/>
      <w:r w:rsidRPr="007901E3">
        <w:rPr>
          <w:rFonts w:cs="Garamond"/>
          <w:szCs w:val="22"/>
          <w:lang w:eastAsia="sl-SI"/>
        </w:rPr>
        <w:t xml:space="preserve"> se je računsko sodišče odločilo, da v novi reviziji ponovno preveri uspešnost nadaljevanja njegovega izvajanja.</w:t>
      </w:r>
      <w:r w:rsidRPr="007901E3">
        <w:t xml:space="preserve"> Ta revizija se nanaša na obdobje od</w:t>
      </w:r>
      <w:r w:rsidR="0015771E">
        <w:t> </w:t>
      </w:r>
      <w:bookmarkStart w:id="0" w:name="_GoBack"/>
      <w:bookmarkEnd w:id="0"/>
      <w:r w:rsidRPr="007901E3">
        <w:t xml:space="preserve">20. 3. 2014 do 31. 12. 2016. Poleg poslovanja ministrstva je računsko sodišče preverilo tudi poslovanje Nacionalnega inštituta za javno zdravje (v nadaljevanju: NIJZ), na katerega je bil projekt </w:t>
      </w:r>
      <w:proofErr w:type="spellStart"/>
      <w:r w:rsidRPr="007901E3">
        <w:t>eZdravje</w:t>
      </w:r>
      <w:proofErr w:type="spellEnd"/>
      <w:r w:rsidRPr="007901E3">
        <w:t xml:space="preserve"> v obdobju, na katero se nanaša revizija, prenesen.</w:t>
      </w:r>
    </w:p>
    <w:p w14:paraId="16E416D3" w14:textId="77777777" w:rsidR="00976F17" w:rsidRPr="007901E3" w:rsidRDefault="00976F17" w:rsidP="00976F17">
      <w:pPr>
        <w:pStyle w:val="RStekst"/>
      </w:pPr>
    </w:p>
    <w:p w14:paraId="474C6063" w14:textId="77777777" w:rsidR="00976F17" w:rsidRPr="007901E3" w:rsidRDefault="00976F17" w:rsidP="00976F17">
      <w:pPr>
        <w:pStyle w:val="RStekst"/>
      </w:pPr>
      <w:r w:rsidRPr="007901E3">
        <w:t xml:space="preserve">Do 1. 12. 2015, ko je </w:t>
      </w:r>
      <w:r w:rsidRPr="007901E3">
        <w:rPr>
          <w:szCs w:val="22"/>
        </w:rPr>
        <w:t xml:space="preserve">bilo za izvajanje projekta </w:t>
      </w:r>
      <w:proofErr w:type="spellStart"/>
      <w:r w:rsidRPr="007901E3">
        <w:rPr>
          <w:szCs w:val="22"/>
        </w:rPr>
        <w:t>eZdravje</w:t>
      </w:r>
      <w:proofErr w:type="spellEnd"/>
      <w:r w:rsidRPr="007901E3">
        <w:rPr>
          <w:szCs w:val="22"/>
        </w:rPr>
        <w:t xml:space="preserve"> pristojno ministrstvo, je</w:t>
      </w:r>
      <w:r w:rsidRPr="007901E3" w:rsidDel="0056316A">
        <w:t xml:space="preserve"> </w:t>
      </w:r>
      <w:r w:rsidRPr="007901E3">
        <w:t>bilo vzpostavljenih</w:t>
      </w:r>
      <w:r w:rsidRPr="007901E3">
        <w:rPr>
          <w:lang w:eastAsia="sl-SI"/>
        </w:rPr>
        <w:t xml:space="preserve"> 20 informacijskih rešitev. Med drugim je treba izpostaviti informacijsko rešitev za predpisovanje in izdajo zdravil </w:t>
      </w:r>
      <w:proofErr w:type="spellStart"/>
      <w:r w:rsidRPr="007901E3">
        <w:rPr>
          <w:lang w:eastAsia="sl-SI"/>
        </w:rPr>
        <w:t>eRecept</w:t>
      </w:r>
      <w:proofErr w:type="spellEnd"/>
      <w:r w:rsidRPr="007901E3">
        <w:rPr>
          <w:lang w:eastAsia="sl-SI"/>
        </w:rPr>
        <w:t xml:space="preserve">, informacijsko rešitev za </w:t>
      </w:r>
      <w:r w:rsidRPr="007901E3">
        <w:t xml:space="preserve">naročanje na specialistične zdravstvene storitve in vodenje čakalnih seznamov </w:t>
      </w:r>
      <w:proofErr w:type="spellStart"/>
      <w:r w:rsidRPr="007901E3">
        <w:t>eNaročanje</w:t>
      </w:r>
      <w:proofErr w:type="spellEnd"/>
      <w:r w:rsidRPr="007901E3">
        <w:t xml:space="preserve">, Centralni register podatkov o pacientih in spletni portal za zavarovane osebe </w:t>
      </w:r>
      <w:proofErr w:type="spellStart"/>
      <w:r w:rsidRPr="007901E3">
        <w:t>zVem</w:t>
      </w:r>
      <w:proofErr w:type="spellEnd"/>
      <w:r w:rsidRPr="007901E3">
        <w:t xml:space="preserve">. Ministrstvo je vzpostavilo tudi zasebno zdravstveno omrežje </w:t>
      </w:r>
      <w:proofErr w:type="spellStart"/>
      <w:r w:rsidRPr="007901E3">
        <w:t>zNet</w:t>
      </w:r>
      <w:proofErr w:type="spellEnd"/>
      <w:r w:rsidRPr="007901E3">
        <w:t xml:space="preserve"> in strežniško infrastrukturo, na kateri delujejo informacijske rešitve projekta </w:t>
      </w:r>
      <w:proofErr w:type="spellStart"/>
      <w:r w:rsidRPr="007901E3">
        <w:t>eZdravje</w:t>
      </w:r>
      <w:proofErr w:type="spellEnd"/>
      <w:r w:rsidRPr="007901E3">
        <w:t>.</w:t>
      </w:r>
    </w:p>
    <w:p w14:paraId="581A9798" w14:textId="77777777" w:rsidR="00976F17" w:rsidRPr="007901E3" w:rsidRDefault="00976F17" w:rsidP="00976F17">
      <w:pPr>
        <w:pStyle w:val="RStekst"/>
      </w:pPr>
    </w:p>
    <w:p w14:paraId="0F369610" w14:textId="77777777" w:rsidR="00976F17" w:rsidRPr="007901E3" w:rsidRDefault="00976F17" w:rsidP="00976F17">
      <w:pPr>
        <w:pStyle w:val="RStekst"/>
      </w:pPr>
      <w:r w:rsidRPr="007901E3">
        <w:t xml:space="preserve">Ministrstvo je projekt </w:t>
      </w:r>
      <w:proofErr w:type="spellStart"/>
      <w:r w:rsidRPr="007901E3">
        <w:t>eZdravje</w:t>
      </w:r>
      <w:proofErr w:type="spellEnd"/>
      <w:r w:rsidRPr="007901E3">
        <w:t xml:space="preserve"> od njegove zasnove v letu 2009 vsebinsko in tehnično večkrat spremenilo, pri čemer svojih odločitev ni utemeljilo z analizo stroškov in koristi, s projekcijami števila uporabnikov posameznih informacijskih rešitev in oceno finančnih posledic. </w:t>
      </w:r>
    </w:p>
    <w:p w14:paraId="3C27903F" w14:textId="77777777" w:rsidR="00976F17" w:rsidRPr="007901E3" w:rsidRDefault="00976F17" w:rsidP="00976F17">
      <w:pPr>
        <w:pStyle w:val="RStekst"/>
      </w:pPr>
    </w:p>
    <w:p w14:paraId="54D58FB6" w14:textId="77777777" w:rsidR="00976F17" w:rsidRPr="007901E3" w:rsidRDefault="00976F17" w:rsidP="00976F17">
      <w:pPr>
        <w:pStyle w:val="RStekst"/>
      </w:pPr>
      <w:r w:rsidRPr="007901E3">
        <w:t xml:space="preserve">Čeprav je ministrstvo vzpostavilo predvidene informacijske rešitve in druge rezultate projekta </w:t>
      </w:r>
      <w:proofErr w:type="spellStart"/>
      <w:r w:rsidRPr="007901E3">
        <w:t>eZdravje</w:t>
      </w:r>
      <w:proofErr w:type="spellEnd"/>
      <w:r w:rsidRPr="007901E3">
        <w:t xml:space="preserve">, pa še ni zagotovilo, da bi se vsi rezultati tudi uporabljali. Ob predaji rezultatov projekta </w:t>
      </w:r>
      <w:proofErr w:type="spellStart"/>
      <w:r w:rsidRPr="007901E3">
        <w:t>eZdravje</w:t>
      </w:r>
      <w:proofErr w:type="spellEnd"/>
      <w:r w:rsidRPr="007901E3">
        <w:t xml:space="preserve"> NIJZ so bile v polni uporabi le štiri informacijske rešitve, eno informacijsko rešitev so izvajalci zdravstvene dejavnosti intenzivno uvajali, ostalih informacijskih rešitev in drugih rezultatov projekta pa izvajalci zdravstvene dejavnosti in drugi deležniki še niso pričeli uporabljati ali pa so jih uporabljali v omejenem obsegu. Ministrstvo je šele septembra 2015 za nekatere informacijske rešitve </w:t>
      </w:r>
      <w:proofErr w:type="spellStart"/>
      <w:r w:rsidRPr="007901E3">
        <w:t>eZdravja</w:t>
      </w:r>
      <w:proofErr w:type="spellEnd"/>
      <w:r w:rsidRPr="007901E3">
        <w:t xml:space="preserve"> določilo obvezne roke za pričetek uporabe, vendar izvajalci zdravstvene dejavnosti teh rokov niso dosledno upoštevali.</w:t>
      </w:r>
    </w:p>
    <w:p w14:paraId="1FF71641" w14:textId="77777777" w:rsidR="00976F17" w:rsidRPr="007901E3" w:rsidRDefault="00976F17" w:rsidP="00976F17">
      <w:pPr>
        <w:pStyle w:val="RStekst"/>
      </w:pPr>
    </w:p>
    <w:p w14:paraId="651D8CFC" w14:textId="77777777" w:rsidR="00976F17" w:rsidRPr="007901E3" w:rsidRDefault="00976F17" w:rsidP="00976F17">
      <w:pPr>
        <w:pStyle w:val="RStekst"/>
      </w:pPr>
      <w:r w:rsidRPr="007901E3">
        <w:t xml:space="preserve">Navedbe ministrstva glede statusa projekta </w:t>
      </w:r>
      <w:proofErr w:type="spellStart"/>
      <w:r w:rsidRPr="007901E3">
        <w:t>eZdravje</w:t>
      </w:r>
      <w:proofErr w:type="spellEnd"/>
      <w:r w:rsidRPr="007901E3">
        <w:t xml:space="preserve"> niso v celoti odražale dejanskega stanja, saj je ministrstvo v tiskovinah in na svojih spletnih straneh kot delujoče predstavljalo tudi nekatere informacijske rešitve </w:t>
      </w:r>
      <w:proofErr w:type="spellStart"/>
      <w:r w:rsidRPr="007901E3">
        <w:t>eZdravja</w:t>
      </w:r>
      <w:proofErr w:type="spellEnd"/>
      <w:r w:rsidRPr="007901E3">
        <w:t>, ki še niso bile v uporabi ali pa je bila njihova uporaba omejena.</w:t>
      </w:r>
    </w:p>
    <w:p w14:paraId="39B6836D" w14:textId="77777777" w:rsidR="00976F17" w:rsidRPr="007901E3" w:rsidRDefault="00976F17" w:rsidP="00976F17">
      <w:pPr>
        <w:pStyle w:val="RStekst"/>
      </w:pPr>
    </w:p>
    <w:p w14:paraId="29DCCB4F" w14:textId="77777777" w:rsidR="00976F17" w:rsidRPr="007901E3" w:rsidRDefault="00976F17" w:rsidP="00976F17">
      <w:pPr>
        <w:pStyle w:val="RStekst"/>
      </w:pPr>
      <w:r w:rsidRPr="007901E3">
        <w:t xml:space="preserve">Ministrstvo je 1. 12. 2015 predalo rezultate projekta </w:t>
      </w:r>
      <w:proofErr w:type="spellStart"/>
      <w:r w:rsidRPr="007901E3">
        <w:t>eZdravje</w:t>
      </w:r>
      <w:proofErr w:type="spellEnd"/>
      <w:r w:rsidRPr="007901E3">
        <w:t xml:space="preserve"> v upravljanje NIJZ. Do konca decembra 2016 je bilo sedem informacijskih rešitev </w:t>
      </w:r>
      <w:proofErr w:type="spellStart"/>
      <w:r w:rsidRPr="007901E3">
        <w:t>eZdravja</w:t>
      </w:r>
      <w:proofErr w:type="spellEnd"/>
      <w:r w:rsidRPr="007901E3">
        <w:t xml:space="preserve"> v polni uporabi, deset jih je bilo v omejeni uporabi, tri pa še niso bile v uporabi.</w:t>
      </w:r>
    </w:p>
    <w:p w14:paraId="16705FF5" w14:textId="77777777" w:rsidR="00976F17" w:rsidRPr="007901E3" w:rsidRDefault="00976F17" w:rsidP="00976F17">
      <w:pPr>
        <w:pStyle w:val="RStekst"/>
      </w:pPr>
    </w:p>
    <w:p w14:paraId="701DEDB4" w14:textId="77777777" w:rsidR="00976F17" w:rsidRPr="007901E3" w:rsidRDefault="00976F17" w:rsidP="00976F17">
      <w:pPr>
        <w:pStyle w:val="RStekst"/>
        <w:widowControl/>
      </w:pPr>
      <w:r w:rsidRPr="007901E3">
        <w:t>Po prevzemu si je NIJZ intenzivno prizadeval za širitev uporabe in tudi dosegel zaznaven napredek. V</w:t>
      </w:r>
      <w:r>
        <w:t> </w:t>
      </w:r>
      <w:r w:rsidRPr="007901E3">
        <w:t xml:space="preserve">decembru 2016 je bilo z uporabo informacijske rešitve </w:t>
      </w:r>
      <w:proofErr w:type="spellStart"/>
      <w:r w:rsidRPr="007901E3">
        <w:t>eRecept</w:t>
      </w:r>
      <w:proofErr w:type="spellEnd"/>
      <w:r w:rsidRPr="007901E3">
        <w:t xml:space="preserve"> izdanih kar 85 odstotkov vseh predpisanih receptov, s podporo informacijske rešitve </w:t>
      </w:r>
      <w:proofErr w:type="spellStart"/>
      <w:r w:rsidRPr="007901E3">
        <w:t>Telekap</w:t>
      </w:r>
      <w:proofErr w:type="spellEnd"/>
      <w:r w:rsidRPr="007901E3">
        <w:t xml:space="preserve"> pa so zdravniki oddaljeno obravnavali več kot 1.500 pacientov. </w:t>
      </w:r>
    </w:p>
    <w:p w14:paraId="4734F8F8" w14:textId="77777777" w:rsidR="00976F17" w:rsidRPr="007901E3" w:rsidRDefault="00976F17" w:rsidP="00976F17">
      <w:pPr>
        <w:pStyle w:val="RStekst"/>
      </w:pPr>
    </w:p>
    <w:p w14:paraId="56400F32" w14:textId="77777777" w:rsidR="00976F17" w:rsidRPr="007901E3" w:rsidRDefault="00976F17" w:rsidP="00976F17">
      <w:pPr>
        <w:pStyle w:val="RStekst"/>
        <w:rPr>
          <w:lang w:eastAsia="sl-SI"/>
        </w:rPr>
      </w:pPr>
      <w:r w:rsidRPr="007901E3">
        <w:rPr>
          <w:lang w:eastAsia="sl-SI"/>
        </w:rPr>
        <w:lastRenderedPageBreak/>
        <w:t xml:space="preserve">Po oceni računskega sodišča ministrstvo pri doseganju vsebinskih in terminskih ciljev projekta </w:t>
      </w:r>
      <w:proofErr w:type="spellStart"/>
      <w:r w:rsidRPr="007901E3">
        <w:rPr>
          <w:lang w:eastAsia="sl-SI"/>
        </w:rPr>
        <w:t>eZdravje</w:t>
      </w:r>
      <w:proofErr w:type="spellEnd"/>
      <w:r w:rsidRPr="007901E3">
        <w:rPr>
          <w:lang w:eastAsia="sl-SI"/>
        </w:rPr>
        <w:t xml:space="preserve"> </w:t>
      </w:r>
      <w:r w:rsidRPr="007901E3">
        <w:rPr>
          <w:i/>
          <w:lang w:eastAsia="sl-SI"/>
        </w:rPr>
        <w:t>ni bilo uspešno</w:t>
      </w:r>
      <w:r w:rsidRPr="007901E3">
        <w:rPr>
          <w:lang w:eastAsia="sl-SI"/>
        </w:rPr>
        <w:t xml:space="preserve">, NIJZ pa je bil </w:t>
      </w:r>
      <w:r w:rsidRPr="007901E3">
        <w:rPr>
          <w:i/>
          <w:lang w:eastAsia="sl-SI"/>
        </w:rPr>
        <w:t>delno uspešen</w:t>
      </w:r>
      <w:r w:rsidRPr="007901E3">
        <w:rPr>
          <w:lang w:eastAsia="sl-SI"/>
        </w:rPr>
        <w:t xml:space="preserve"> pri doseganju vsebinskih ciljev projekta </w:t>
      </w:r>
      <w:proofErr w:type="spellStart"/>
      <w:r w:rsidRPr="007901E3">
        <w:rPr>
          <w:lang w:eastAsia="sl-SI"/>
        </w:rPr>
        <w:t>eZdravje</w:t>
      </w:r>
      <w:proofErr w:type="spellEnd"/>
      <w:r w:rsidRPr="007901E3">
        <w:rPr>
          <w:lang w:eastAsia="sl-SI"/>
        </w:rPr>
        <w:t xml:space="preserve">, </w:t>
      </w:r>
      <w:r w:rsidRPr="007901E3">
        <w:rPr>
          <w:i/>
          <w:lang w:eastAsia="sl-SI"/>
        </w:rPr>
        <w:t>ni pa bil uspešen</w:t>
      </w:r>
      <w:r w:rsidRPr="007901E3">
        <w:rPr>
          <w:lang w:eastAsia="sl-SI"/>
        </w:rPr>
        <w:t xml:space="preserve"> pri doseganju terminskih ciljev projekta.</w:t>
      </w:r>
    </w:p>
    <w:p w14:paraId="7293C77B" w14:textId="77777777" w:rsidR="00976F17" w:rsidRPr="007901E3" w:rsidRDefault="00976F17" w:rsidP="00976F17">
      <w:pPr>
        <w:pStyle w:val="RStekst"/>
      </w:pPr>
    </w:p>
    <w:p w14:paraId="2A589D1D" w14:textId="77777777" w:rsidR="00976F17" w:rsidRPr="007901E3" w:rsidRDefault="00976F17" w:rsidP="00976F17">
      <w:pPr>
        <w:pStyle w:val="RStekst"/>
      </w:pPr>
      <w:r w:rsidRPr="007901E3">
        <w:t xml:space="preserve">Med revizijo, vendar po zaključku obdobja, na katero se nanaša revizija, so bili narejeni tudi številni drugi koraki. Od začetka leta 2017 je spletni portal </w:t>
      </w:r>
      <w:proofErr w:type="spellStart"/>
      <w:r w:rsidRPr="007901E3">
        <w:t>zVem</w:t>
      </w:r>
      <w:proofErr w:type="spellEnd"/>
      <w:r w:rsidRPr="007901E3">
        <w:t xml:space="preserve"> za uporabo dostopen javnosti in tudi elektronski register o opravljenih cepljenjih </w:t>
      </w:r>
      <w:proofErr w:type="spellStart"/>
      <w:r w:rsidRPr="007901E3">
        <w:t>eRCO</w:t>
      </w:r>
      <w:proofErr w:type="spellEnd"/>
      <w:r w:rsidRPr="007901E3">
        <w:t xml:space="preserve"> naj bi se vse bolj množično uporabljal. NIJZ je aprila 2017 popravil tudi vstopno masko spletne strani </w:t>
      </w:r>
      <w:proofErr w:type="spellStart"/>
      <w:r w:rsidRPr="007901E3">
        <w:t>eNaročanja</w:t>
      </w:r>
      <w:proofErr w:type="spellEnd"/>
      <w:r w:rsidRPr="007901E3">
        <w:t xml:space="preserve"> in pripravil navodila za uporabnike. NIJZ spodbuja uporabo Centralnega registra podatkov o pacientih med izvajalci zdravstvene dejavnosti. Ministrstvo je januarja 2017 izvajalcem zdravstvene dejavnosti, ki še niso bili vključeni v </w:t>
      </w:r>
      <w:proofErr w:type="spellStart"/>
      <w:r w:rsidRPr="007901E3">
        <w:t>eNaročanje</w:t>
      </w:r>
      <w:proofErr w:type="spellEnd"/>
      <w:r w:rsidRPr="007901E3">
        <w:t xml:space="preserve">, poslalo poziv, da takoj vzpostavijo vse potrebne pogoje za delovanje in uporabo </w:t>
      </w:r>
      <w:proofErr w:type="spellStart"/>
      <w:r w:rsidRPr="007901E3">
        <w:t>eNaročanja</w:t>
      </w:r>
      <w:proofErr w:type="spellEnd"/>
      <w:r w:rsidRPr="007901E3">
        <w:t xml:space="preserve">. NIJZ pa je septembra 2017 pripravil tudi vsebinski in terminski načrt aktivnosti, ki so še potrebne za uvedbo vseh rezultatov projekta </w:t>
      </w:r>
      <w:proofErr w:type="spellStart"/>
      <w:r w:rsidRPr="007901E3">
        <w:t>eZdravja</w:t>
      </w:r>
      <w:proofErr w:type="spellEnd"/>
      <w:r w:rsidRPr="007901E3">
        <w:t xml:space="preserve"> v polno uporabo.</w:t>
      </w:r>
    </w:p>
    <w:p w14:paraId="24903CE0" w14:textId="77777777" w:rsidR="00976F17" w:rsidRPr="007901E3" w:rsidRDefault="00976F17" w:rsidP="00976F17">
      <w:pPr>
        <w:pStyle w:val="RStekst"/>
      </w:pPr>
    </w:p>
    <w:p w14:paraId="6EA6894A" w14:textId="4C7C20F6" w:rsidR="007930D4" w:rsidRDefault="00976F17" w:rsidP="00976F17">
      <w:pPr>
        <w:pStyle w:val="RStekst"/>
      </w:pPr>
      <w:r w:rsidRPr="007901E3">
        <w:t xml:space="preserve">Računsko sodišče od ministrstva in NIJZ </w:t>
      </w:r>
      <w:r w:rsidRPr="007901E3">
        <w:rPr>
          <w:i/>
        </w:rPr>
        <w:t>ni</w:t>
      </w:r>
      <w:r w:rsidRPr="007901E3">
        <w:t xml:space="preserve"> zahtevalo predložitve </w:t>
      </w:r>
      <w:r w:rsidRPr="007901E3">
        <w:rPr>
          <w:i/>
        </w:rPr>
        <w:t>odzivnega poročila</w:t>
      </w:r>
      <w:r w:rsidRPr="007901E3">
        <w:t xml:space="preserve">, ker so bile že med revizijskim postopkom, kjer je bilo mogoče, odpravljene razkrite nesmotrnosti oziroma sprejeti ustrezni popravljalni ukrepi. Računsko sodišče je ministrstvu in NIJZ podalo več </w:t>
      </w:r>
      <w:r w:rsidRPr="007901E3">
        <w:rPr>
          <w:i/>
        </w:rPr>
        <w:t>priporočil</w:t>
      </w:r>
      <w:r w:rsidRPr="007901E3">
        <w:t>.</w:t>
      </w:r>
    </w:p>
    <w:p w14:paraId="640A13E9" w14:textId="77777777" w:rsidR="007930D4" w:rsidRDefault="007930D4" w:rsidP="00D2498A">
      <w:pPr>
        <w:pStyle w:val="RStekst"/>
      </w:pPr>
    </w:p>
    <w:p w14:paraId="2F1F627D" w14:textId="77777777" w:rsidR="0015771E" w:rsidRDefault="0015771E" w:rsidP="00D2498A">
      <w:pPr>
        <w:pStyle w:val="RStekst"/>
      </w:pPr>
    </w:p>
    <w:p w14:paraId="6D77A887" w14:textId="77777777" w:rsidR="00976F17" w:rsidRDefault="00976F17" w:rsidP="00D2498A">
      <w:pPr>
        <w:pStyle w:val="RStekst"/>
      </w:pPr>
    </w:p>
    <w:p w14:paraId="00845364" w14:textId="373E4BFF" w:rsidR="00AC56CD" w:rsidRDefault="00AC56CD" w:rsidP="00D2498A">
      <w:pPr>
        <w:pStyle w:val="RStekst"/>
      </w:pPr>
      <w:r>
        <w:t xml:space="preserve">Ljubljana, </w:t>
      </w:r>
      <w:r w:rsidR="00976F17">
        <w:t>21</w:t>
      </w:r>
      <w:r w:rsidR="008E5BED">
        <w:t>.</w:t>
      </w:r>
      <w:r>
        <w:t xml:space="preserve"> decembra 2017</w:t>
      </w:r>
    </w:p>
    <w:sectPr w:rsidR="00AC56C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B59FA" w14:textId="77777777" w:rsidR="00AC56CD" w:rsidRDefault="00AC56CD">
      <w:r>
        <w:separator/>
      </w:r>
    </w:p>
  </w:endnote>
  <w:endnote w:type="continuationSeparator" w:id="0">
    <w:p w14:paraId="5C605F94" w14:textId="77777777" w:rsidR="00AC56CD" w:rsidRDefault="00AC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30F54" w14:textId="77777777" w:rsidR="0064730F" w:rsidRDefault="0064730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EED0" w14:textId="77777777" w:rsidR="002C5DCD" w:rsidRDefault="002C5DCD">
    <w:pPr>
      <w:jc w:val="center"/>
    </w:pPr>
    <w:r>
      <w:fldChar w:fldCharType="begin"/>
    </w:r>
    <w:r>
      <w:instrText xml:space="preserve"> PAGE </w:instrText>
    </w:r>
    <w:r>
      <w:fldChar w:fldCharType="separate"/>
    </w:r>
    <w:r w:rsidR="0015771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4673C" w14:textId="77777777" w:rsidR="002C5DCD" w:rsidRDefault="008965C3">
    <w:r>
      <w:rPr>
        <w:noProof/>
        <w:lang w:eastAsia="sl-SI"/>
      </w:rPr>
      <w:drawing>
        <wp:anchor distT="0" distB="0" distL="114300" distR="114300" simplePos="0" relativeHeight="251663360" behindDoc="0" locked="1" layoutInCell="1" allowOverlap="1" wp14:anchorId="4EACA27C" wp14:editId="4FE2570C">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FCE42" w14:textId="77777777" w:rsidR="00AC56CD" w:rsidRDefault="00AC56CD">
      <w:r>
        <w:separator/>
      </w:r>
    </w:p>
  </w:footnote>
  <w:footnote w:type="continuationSeparator" w:id="0">
    <w:p w14:paraId="71212E9E" w14:textId="77777777" w:rsidR="00AC56CD" w:rsidRDefault="00AC5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CB0C" w14:textId="77777777" w:rsidR="0064730F" w:rsidRDefault="0064730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CA8DD" w14:textId="77777777" w:rsidR="0064730F" w:rsidRDefault="0064730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F695D" w14:textId="77777777" w:rsidR="002C5DCD" w:rsidRDefault="00742630">
    <w:r>
      <w:rPr>
        <w:noProof/>
        <w:lang w:eastAsia="sl-SI"/>
      </w:rPr>
      <w:drawing>
        <wp:anchor distT="0" distB="0" distL="114300" distR="114300" simplePos="0" relativeHeight="251661312" behindDoc="0" locked="1" layoutInCell="1" allowOverlap="1" wp14:anchorId="0DAC1D9E" wp14:editId="1EF8ED19">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CD"/>
    <w:rsid w:val="0015771E"/>
    <w:rsid w:val="001E3435"/>
    <w:rsid w:val="001E7547"/>
    <w:rsid w:val="002C5DCD"/>
    <w:rsid w:val="002D37F3"/>
    <w:rsid w:val="002F2498"/>
    <w:rsid w:val="003535E4"/>
    <w:rsid w:val="004B340D"/>
    <w:rsid w:val="00590644"/>
    <w:rsid w:val="005C34F4"/>
    <w:rsid w:val="005F6ED6"/>
    <w:rsid w:val="0064730F"/>
    <w:rsid w:val="00647D7F"/>
    <w:rsid w:val="006A2AFA"/>
    <w:rsid w:val="00742630"/>
    <w:rsid w:val="007930D4"/>
    <w:rsid w:val="00824513"/>
    <w:rsid w:val="008965C3"/>
    <w:rsid w:val="008A4178"/>
    <w:rsid w:val="008E5BED"/>
    <w:rsid w:val="00912111"/>
    <w:rsid w:val="00976F17"/>
    <w:rsid w:val="00AA218A"/>
    <w:rsid w:val="00AB03E9"/>
    <w:rsid w:val="00AC54E0"/>
    <w:rsid w:val="00AC56CD"/>
    <w:rsid w:val="00B008F8"/>
    <w:rsid w:val="00B92131"/>
    <w:rsid w:val="00BA74F7"/>
    <w:rsid w:val="00C07C0D"/>
    <w:rsid w:val="00C16F17"/>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A8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link w:val="RSGLAVNINASLOVChar"/>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GLAVNINASLOVChar">
    <w:name w:val="RS GLAVNI NASLOV Char"/>
    <w:link w:val="RSGLAVNINASLOV"/>
    <w:rsid w:val="00976F17"/>
    <w:rPr>
      <w:rFonts w:ascii="Garamond" w:hAnsi="Garamond"/>
      <w:b/>
      <w:smallCaps/>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link w:val="RSGLAVNINASLOVChar"/>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GLAVNINASLOVChar">
    <w:name w:val="RS GLAVNI NASLOV Char"/>
    <w:link w:val="RSGLAVNINASLOV"/>
    <w:rsid w:val="00976F17"/>
    <w:rPr>
      <w:rFonts w:ascii="Garamond" w:hAnsi="Garamond"/>
      <w:b/>
      <w:smallCaps/>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BB48F6-1357-44CA-BEC9-78B68F8D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A98577-A202-4D0D-BB69-2EEF18B179C9}">
  <ds:schemaRefs>
    <ds:schemaRef ds:uri="http://schemas.microsoft.com/sharepoint/v3/contenttype/forms"/>
  </ds:schemaRefs>
</ds:datastoreItem>
</file>

<file path=customXml/itemProps3.xml><?xml version="1.0" encoding="utf-8"?>
<ds:datastoreItem xmlns:ds="http://schemas.openxmlformats.org/officeDocument/2006/customXml" ds:itemID="{B4B46256-F87A-4741-9999-43EBEBC5DBD0}">
  <ds:schemaRef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4002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Avtor</cp:lastModifiedBy>
  <cp:revision>2</cp:revision>
  <dcterms:created xsi:type="dcterms:W3CDTF">2017-12-19T12:18:00Z</dcterms:created>
  <dcterms:modified xsi:type="dcterms:W3CDTF">2017-12-20T09:08:00Z</dcterms:modified>
</cp:coreProperties>
</file>