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D3228" w14:textId="77777777" w:rsidR="00AC2E7B" w:rsidRPr="00E12D3C" w:rsidRDefault="00AC2E7B" w:rsidP="00E12D3C">
      <w:pPr>
        <w:pStyle w:val="RStekst"/>
      </w:pPr>
    </w:p>
    <w:p w14:paraId="13FE3435" w14:textId="750148FA" w:rsidR="00E609C5" w:rsidRPr="00E12D3C" w:rsidRDefault="00D81DC8" w:rsidP="00E12D3C">
      <w:pPr>
        <w:pStyle w:val="RStekst"/>
        <w:rPr>
          <w:b/>
        </w:rPr>
      </w:pPr>
      <w:r w:rsidRPr="00E12D3C">
        <w:rPr>
          <w:b/>
        </w:rPr>
        <w:t xml:space="preserve">Povzetek revizijskega poročila </w:t>
      </w:r>
      <w:r w:rsidR="003D65AD" w:rsidRPr="003D65AD">
        <w:rPr>
          <w:b/>
          <w:i/>
        </w:rPr>
        <w:t>Upravljanje z nepravilnostmi in finančnimi popravki pri črpanju sredstev evropske kohezijske politike v Republiki Sloveniji</w:t>
      </w:r>
    </w:p>
    <w:p w14:paraId="4E99771E" w14:textId="77777777" w:rsidR="00585394" w:rsidRDefault="00585394" w:rsidP="00E12D3C">
      <w:pPr>
        <w:pStyle w:val="RStekst"/>
      </w:pPr>
    </w:p>
    <w:p w14:paraId="5A9A1F4B" w14:textId="77777777" w:rsidR="00AC2E7B" w:rsidRDefault="00AC2E7B" w:rsidP="00E12D3C">
      <w:pPr>
        <w:pStyle w:val="RStekst"/>
      </w:pPr>
    </w:p>
    <w:p w14:paraId="1D6BC7F3" w14:textId="77777777" w:rsidR="003D65AD" w:rsidRDefault="003D65AD" w:rsidP="003D65AD">
      <w:pPr>
        <w:pStyle w:val="RStekst"/>
      </w:pPr>
      <w:r>
        <w:t xml:space="preserve">Računsko sodišče je izvedlo revizijo učinkovitosti upravljanja z ugotovljenimi nepravilnostmi in finančnimi popravki pri črpanju sredstev evropske kohezijske politike v Republiki Sloveniji v programskem obdobju 2007–2013. Obravnavalo je tri največje operativne programe evropske kohezijske politike, na podlagi katerih je bilo Republiki Sloveniji na voljo 4.101.048.636 evrov iz proračuna Evropske unije, k čemur je morala Republika Slovenija prispevati še 723.714.480 evrov nacionalnih javnih virov financiranja. </w:t>
      </w:r>
    </w:p>
    <w:p w14:paraId="4AE26BC0" w14:textId="77777777" w:rsidR="003D65AD" w:rsidRDefault="003D65AD" w:rsidP="003D65AD">
      <w:pPr>
        <w:pStyle w:val="RStekst"/>
      </w:pPr>
    </w:p>
    <w:p w14:paraId="6B4C809C" w14:textId="77777777" w:rsidR="003D65AD" w:rsidRDefault="003D65AD" w:rsidP="003D65AD">
      <w:pPr>
        <w:pStyle w:val="RStekst"/>
      </w:pPr>
      <w:r>
        <w:t xml:space="preserve">V revizijo je računsko sodišče vključilo ključne institucije, ki oblikujejo sistem upravljanja z ugotovljenimi nepravilnostmi, nepravilnosti odpravljajo in izvajajo finančne popravke. To so Služba Vlade Republike Slovenije za razvoj in evropsko kohezijsko politiko v vlogi organa upravljanja operativnih programov, Ministrstvo za finance, ki izvaja tudi naloge organa za potrjevanje, in pet ministrstev v vlogi posredniških teles, ki upravljajo z največ sredstvi operativnih programov. To so Ministrstvo za gospodarski razvoj in tehnologijo, Ministrstvo za delo, družino socialne zadeve in enake možnosti, Ministrstvo za izobraževanje, znanost in šport, Ministrstvo za infrastrukturo ter Ministrstvo za okolje in prostor. </w:t>
      </w:r>
    </w:p>
    <w:p w14:paraId="70EED508" w14:textId="77777777" w:rsidR="003D65AD" w:rsidRDefault="003D65AD" w:rsidP="003D65AD">
      <w:pPr>
        <w:pStyle w:val="RStekst"/>
      </w:pPr>
    </w:p>
    <w:p w14:paraId="156F978F" w14:textId="77777777" w:rsidR="003D65AD" w:rsidRDefault="003D65AD" w:rsidP="003D65AD">
      <w:pPr>
        <w:pStyle w:val="RStekst"/>
      </w:pPr>
      <w:r>
        <w:t>Države članice morajo v skladu z evropskimi pravili sprejeti vse potrebne ukrepe za zaščito finančnih interesov Evropske unije. Zlasti morajo zagotoviti, da se ukrepi, ki se financirajo iz proračuna Evropske unije, izvajajo pravilno in učinkovito, ter preprečevati, odkrivati in odpravljati nepravilnosti in goljufije. Nepravilnosti, nastale pri izvajanju operativnih programov, morajo popraviti in s finančnimi popravki vzpostaviti stanje, ko so vsi izdatki, ki so predloženi v sofinanciranje, v skladu s pravili. Neupravičeno plačane zneske morajo povrniti v proračun Evropske unije. Računsko sodišče je v reviziji zato preverilo, ali obstaja ustrezen pregled nad ugotovljenimi nepravilnostmi, ali odgovorni organi ustrezno ukrepajo v primeru ugotovljenih nepravilnosti ter ali se finančni popravki upoštevajo pri poročanju o uspešnosti črpanja evropskih sredstev in se izvedba finančnih popravkov odraža v proračunu tako, da je podana prava informacija o stanju črpanja sredstev kohezijske politike.</w:t>
      </w:r>
    </w:p>
    <w:p w14:paraId="751601F7" w14:textId="77777777" w:rsidR="003D65AD" w:rsidRDefault="003D65AD" w:rsidP="003D65AD">
      <w:pPr>
        <w:pStyle w:val="RStekst"/>
      </w:pPr>
    </w:p>
    <w:p w14:paraId="685669B2" w14:textId="77777777" w:rsidR="003D65AD" w:rsidRDefault="003D65AD" w:rsidP="003D65AD">
      <w:pPr>
        <w:pStyle w:val="RStekst"/>
      </w:pPr>
      <w:r>
        <w:t xml:space="preserve">Postopek ravnanja vključenih institucij v primeru ugotovljenih nepravilnosti se je v programskem obdobju dopolnjeval in nadgrajeval. Računsko sodišče je ugotovilo, da obstoječi način spremljanja ugotovljenih nepravilnosti ne omogoča, da bi lahko enostavno in dovolj natančno ugotovili, koliko je bilo v celotnem programskem obdobju 2007−2013 odkritih nepravilnosti in izrečenih finančnih popravkov, za kolikšen delež ugotovljenih nepravilnosti so upravičenci sredstva vrnili v državni proračun in kolikšno breme bo zaradi ugotovljenih nepravilnosti in izrečenih finančnih popravkov v programskem obdobju 2007−2013 nosil državni proračun. </w:t>
      </w:r>
    </w:p>
    <w:p w14:paraId="5621D35D" w14:textId="77777777" w:rsidR="003D65AD" w:rsidRDefault="003D65AD" w:rsidP="003D65AD">
      <w:pPr>
        <w:pStyle w:val="RStekst"/>
      </w:pPr>
    </w:p>
    <w:p w14:paraId="6AB680BB" w14:textId="77777777" w:rsidR="003D65AD" w:rsidRDefault="003D65AD" w:rsidP="003D65AD">
      <w:pPr>
        <w:pStyle w:val="RStekst"/>
      </w:pPr>
      <w:r>
        <w:t xml:space="preserve">Podatki o nastalih nepravilnostih in finančnih popravkih se vodijo pri organu upravljanja, pri organu za potrjevanje in pri posredniških telesih, vendar pa skupna evidenca vseh nastalih nepravilnosti in finančnih popravkov ne obstaja, v podatkih pa se pojavljajo tudi napačni, </w:t>
      </w:r>
      <w:proofErr w:type="spellStart"/>
      <w:r>
        <w:t>neposodobljeni</w:t>
      </w:r>
      <w:proofErr w:type="spellEnd"/>
      <w:r>
        <w:t xml:space="preserve"> in nepopolni zapisi. Računsko sodišče je zato lahko le okvirno ocenilo, da so finančni popravki zaradi ugotovljenih nepravilnosti pri izvajanju operativnih programov do konca leta 2015 znašali skupaj najmanj 164.234.100 evrov (skupaj evropski del in slovenska udeležba), kar je 3,4 odstotka razpoložljivih sredstev iz operativnih programov.</w:t>
      </w:r>
    </w:p>
    <w:p w14:paraId="14BC08FF" w14:textId="77777777" w:rsidR="003D65AD" w:rsidRDefault="003D65AD" w:rsidP="003D65AD">
      <w:pPr>
        <w:pStyle w:val="RStekst"/>
      </w:pPr>
      <w:r>
        <w:lastRenderedPageBreak/>
        <w:t>Evropska pravila določajo, da mora nepravilno plačane zneske država članica izterjati od upravičencev in po potrebi v zvezi z izterjavo začeti ustrezen postopek. Če sredstev od upravičencev ni mogoče povrniti, je država članica odgovorna za povračilo izgubljenega zneska v proračun Evropske unije, če se ugotovi, da je do izgube prišlo zaradi njene napake ali malomarnosti. V nasprotnem primeru se breme nepravilnosti lahko porazdeli med državo članico in Evropsko komisijo. Računsko sodišče je na vzorcu predhodno odkritih nepravilnosti ugotovilo, da so ministrstva v vlogi posredniških teles praviloma pozvala upravičence k vračilu neupravičeno izplačanih sredstev, vendar bi to lahko storila v krajšem času. Posredniška telesa so upravičencem določala različne roke za vračilo sredstev in na različne načine obračunavala zamudne obresti. Manjše zneske nepravilnih izplačil so upravičenci v več kot 95 odstotkih primerov vrnili, kadar pa je bil znesek evropskega dela nepravilnosti večji kot 10.000 evrov, pa v manj kot 40 odstotkih primerov. Posredniška telesa so v večini primerov, ko upravičenci niso vrnili zahtevanih sredstev, povračilo skušala pridobiti prek sodnih postopkov. Od skupnega zneska še neizvedenih vračil iz vzorca je v obdobju, na katero se nanaša revizija, potekal postopek pred sodiščem za 83 odstotkov neizvedenih vračil. Računsko sodišče je ugotovilo tudi primera, ko posredniško telo v obdobju, na katero se nanaša revizija, ni pozvalo upravičenca k vračilu, ker se ni strinjalo z ugotovitvijo nadzornega organa glede obstoja nepravilnosti. Računsko sodišče je z revizijo ugotovilo tudi, da v določenih primerih do izvedbe postopka izterjave ni prišlo, ker so pristojni državni organi ocenili, da postopek izterjave po sodni poti ne bo uspešen.</w:t>
      </w:r>
    </w:p>
    <w:p w14:paraId="0CB1CA53" w14:textId="77777777" w:rsidR="003D65AD" w:rsidRDefault="003D65AD" w:rsidP="003D65AD">
      <w:pPr>
        <w:pStyle w:val="RStekst"/>
      </w:pPr>
    </w:p>
    <w:p w14:paraId="1BAB81A9" w14:textId="77777777" w:rsidR="003D65AD" w:rsidRDefault="003D65AD" w:rsidP="003D65AD">
      <w:pPr>
        <w:pStyle w:val="RStekst"/>
      </w:pPr>
      <w:r>
        <w:t xml:space="preserve">Država mora povrniti nepravilno izplačane zneske v proračun Evropske unije. Evropski predpisi omogočajo, da se neupravičen izdatek lahko umakne iz programa takoj ali pa šele po tem, ko ga povrne upravičenec. Računsko sodišče je ugotovilo, da ne obstajajo jasne usmeritve za odločitev o tem, kateri postopek bo organ za potrjevanje v posameznem primeru izbral, niti ni v pravnih podlagah, smernicah in navodilih jasno določeno, da je v Republiki Sloveniji organ za potrjevanje tisti, ki o tem odloča. Vsak način ima drugačen vpliv na breme, ki ga zaradi nepravilnosti prevzame državni proračun, prav tako tudi na možnost za čim večjo porabo razpoložljivih sredstev. Znesek umaknjenih izdatkov se namreč lahko nameni za financiranje drugih projektov. Čim kasneje v programskem obdobju se to zgodi, tem manjše so možnosti za pravočasno izvedbo projektov in za boljše črpanje razpoložljivih sredstev. </w:t>
      </w:r>
    </w:p>
    <w:p w14:paraId="1D99EA04" w14:textId="77777777" w:rsidR="003D65AD" w:rsidRDefault="003D65AD" w:rsidP="003D65AD">
      <w:pPr>
        <w:pStyle w:val="RStekst"/>
      </w:pPr>
    </w:p>
    <w:p w14:paraId="34B36914" w14:textId="77777777" w:rsidR="003D65AD" w:rsidRDefault="003D65AD" w:rsidP="003D65AD">
      <w:pPr>
        <w:pStyle w:val="RStekst"/>
      </w:pPr>
      <w:r>
        <w:t>Da bi zagotovila čim bolj uspešno črpanje evropskih sredstev, se je Republika Slovenija odločila, da bo financirala več projektov, kot je imela na voljo pravic porabe v proračunu Evropske unije. Zaradi tega in zaradi financiranja neupravičenih izdatkov zaradi nastalih nepravilnosti je po oceni računskega sodišča do konca leta 2015 državni proračun za izvedbo operativnih programov prevzel dodatno breme, in sicer med najmanj 56.972.606 evri in največ 193.742.161 evri, ki iz proračuna Evropske unije ne bo povrnjeno. K temu znesku je treba prišteti še ustrezen znesek lastne udeležbe. Breme proračuna se sicer z izvedenimi vračili upravičencev ustrezno zmanjšuje, lahko pa bo manjše tudi glede na dogovor z Evropsko komisijo o porazdelitvi bremena. Računsko sodišče je ugotovilo, da je posamezna vračila upravičencev mogoče ugotoviti, skupnega zneska vseh izvedenih vračil upravičencev pa organ upravljanja oziroma Ministrstvo za finance ni spremljalo.</w:t>
      </w:r>
    </w:p>
    <w:p w14:paraId="61D304FF" w14:textId="77777777" w:rsidR="003D65AD" w:rsidRDefault="003D65AD" w:rsidP="003D65AD">
      <w:pPr>
        <w:pStyle w:val="RStekst"/>
      </w:pPr>
    </w:p>
    <w:p w14:paraId="77739794" w14:textId="77777777" w:rsidR="003D65AD" w:rsidRDefault="003D65AD" w:rsidP="003D65AD">
      <w:pPr>
        <w:pStyle w:val="RStekst"/>
        <w:keepLines/>
      </w:pPr>
      <w:r>
        <w:t>Računsko sodišče je ugotovilo tudi, da evidentirani prihodki v državnem proračunu iz proračuna Evropske unije za izvedbo operativnih programov ne odražajo zgolj povračil iz proračuna Evropske unije, saj so med njimi tudi vračila neupravičeno izplačanih sredstev, ki so ob ponovni uporabi še enkrat povrnjena v proračun. Za te zneske je zato napačno prikazano dejansko stanje neto položaja državnega proračuna do proračuna Evropske unije.</w:t>
      </w:r>
    </w:p>
    <w:p w14:paraId="288B0D04" w14:textId="77777777" w:rsidR="003D65AD" w:rsidRDefault="003D65AD" w:rsidP="003D65AD">
      <w:pPr>
        <w:pStyle w:val="RStekst"/>
      </w:pPr>
    </w:p>
    <w:p w14:paraId="797F1CDB" w14:textId="77777777" w:rsidR="003D65AD" w:rsidRDefault="003D65AD" w:rsidP="003D65AD">
      <w:pPr>
        <w:pStyle w:val="RStekst"/>
        <w:keepLines/>
      </w:pPr>
      <w:r>
        <w:lastRenderedPageBreak/>
        <w:t>Računsko sodišče meni, da so bili v revizijo vključeni organi in institucije pri upravljanju z ugotovljenimi nepravilnostmi in finančnimi popravki pri črpanju sredstev evropske kohezijske politike v Republiki Sloveniji v programskem obdobju 2007–2013 delno učinkoviti.</w:t>
      </w:r>
    </w:p>
    <w:p w14:paraId="1C82E590" w14:textId="77777777" w:rsidR="003D65AD" w:rsidRDefault="003D65AD" w:rsidP="003D65AD">
      <w:pPr>
        <w:pStyle w:val="RStekst"/>
      </w:pPr>
    </w:p>
    <w:p w14:paraId="64AD7D48" w14:textId="77777777" w:rsidR="003D65AD" w:rsidRDefault="003D65AD" w:rsidP="003D65AD">
      <w:pPr>
        <w:pStyle w:val="RStekst"/>
      </w:pPr>
      <w:r>
        <w:t>Računsko sodišče je podalo vrsto priporočil za izboljšanje prihodnega poslovanja. Med drugim je priporočilo, naj organ upravljanja vzpostavi centralizirano evidenco podatkov o zaznanih posameznih in sistemskih nepravilnostih v centralnem informacijskem sistemu in naj organ upravljanja in Ministrstvo za finance oblikujeta sistem, ki bo omogočal, da bo vsaj ob koncu programskega obdobja mogoče ugotoviti vrednost nepravilnih izplačil pri izvajanju operativnega programa in breme, ki ga zaradi nastalih nepravilnosti nosi državni proračun.</w:t>
      </w:r>
    </w:p>
    <w:p w14:paraId="48753795" w14:textId="77777777" w:rsidR="00E12D3C" w:rsidRDefault="00E12D3C" w:rsidP="004E307F">
      <w:pPr>
        <w:pStyle w:val="RStekst"/>
      </w:pPr>
    </w:p>
    <w:p w14:paraId="128D3643" w14:textId="77777777" w:rsidR="00AC2E7B" w:rsidRPr="002E5FC8" w:rsidRDefault="00AC2E7B" w:rsidP="004E307F">
      <w:pPr>
        <w:pStyle w:val="RStekst"/>
      </w:pPr>
    </w:p>
    <w:p w14:paraId="4E997727" w14:textId="0B71E7AD" w:rsidR="005A00A1" w:rsidRDefault="005A00A1" w:rsidP="005A00A1">
      <w:pPr>
        <w:pStyle w:val="RStekst"/>
      </w:pPr>
      <w:r>
        <w:t xml:space="preserve">Ljubljana, </w:t>
      </w:r>
      <w:r w:rsidR="001C2CB3">
        <w:t>8. avgusta 2017</w:t>
      </w:r>
      <w:bookmarkStart w:id="0" w:name="_GoBack"/>
      <w:bookmarkEnd w:id="0"/>
    </w:p>
    <w:sectPr w:rsidR="005A00A1">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9772A" w14:textId="77777777" w:rsidR="00D81DC8" w:rsidRDefault="00D81DC8">
      <w:r>
        <w:separator/>
      </w:r>
    </w:p>
  </w:endnote>
  <w:endnote w:type="continuationSeparator" w:id="0">
    <w:p w14:paraId="4E99772B" w14:textId="77777777" w:rsidR="00D81DC8" w:rsidRDefault="00D8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9772E" w14:textId="77777777" w:rsidR="006156FE" w:rsidRDefault="006156F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9772F" w14:textId="77777777" w:rsidR="002C5DCD" w:rsidRDefault="002C5DCD">
    <w:pPr>
      <w:jc w:val="center"/>
    </w:pPr>
    <w:r>
      <w:fldChar w:fldCharType="begin"/>
    </w:r>
    <w:r>
      <w:instrText xml:space="preserve"> PAGE </w:instrText>
    </w:r>
    <w:r>
      <w:fldChar w:fldCharType="separate"/>
    </w:r>
    <w:r w:rsidR="001C2CB3">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97731" w14:textId="77777777" w:rsidR="002C5DCD" w:rsidRDefault="008965C3">
    <w:r>
      <w:rPr>
        <w:noProof/>
        <w:lang w:eastAsia="sl-SI"/>
      </w:rPr>
      <w:drawing>
        <wp:anchor distT="0" distB="0" distL="114300" distR="114300" simplePos="0" relativeHeight="251663360" behindDoc="0" locked="1" layoutInCell="1" allowOverlap="1" wp14:anchorId="4E997734" wp14:editId="4E997735">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97728" w14:textId="77777777" w:rsidR="00D81DC8" w:rsidRDefault="00D81DC8">
      <w:r>
        <w:separator/>
      </w:r>
    </w:p>
  </w:footnote>
  <w:footnote w:type="continuationSeparator" w:id="0">
    <w:p w14:paraId="4E997729" w14:textId="77777777" w:rsidR="00D81DC8" w:rsidRDefault="00D81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9772C" w14:textId="77777777" w:rsidR="006156FE" w:rsidRDefault="006156FE">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9772D" w14:textId="77777777" w:rsidR="006156FE" w:rsidRDefault="006156F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97730" w14:textId="77777777" w:rsidR="002C5DCD" w:rsidRDefault="00742630">
    <w:r>
      <w:rPr>
        <w:noProof/>
        <w:lang w:eastAsia="sl-SI"/>
      </w:rPr>
      <w:drawing>
        <wp:anchor distT="0" distB="0" distL="114300" distR="114300" simplePos="0" relativeHeight="251661312" behindDoc="0" locked="1" layoutInCell="1" allowOverlap="1" wp14:anchorId="4E997732" wp14:editId="4E997733">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C8"/>
    <w:rsid w:val="000D6E3B"/>
    <w:rsid w:val="000E1628"/>
    <w:rsid w:val="001064F7"/>
    <w:rsid w:val="0011404D"/>
    <w:rsid w:val="00127390"/>
    <w:rsid w:val="00187A9E"/>
    <w:rsid w:val="001C2CB3"/>
    <w:rsid w:val="001E3435"/>
    <w:rsid w:val="001E7547"/>
    <w:rsid w:val="00257A15"/>
    <w:rsid w:val="002C5DCD"/>
    <w:rsid w:val="002D37F3"/>
    <w:rsid w:val="002E356B"/>
    <w:rsid w:val="002F2498"/>
    <w:rsid w:val="003535E4"/>
    <w:rsid w:val="003D65AD"/>
    <w:rsid w:val="003E1B27"/>
    <w:rsid w:val="003E2C4E"/>
    <w:rsid w:val="00403612"/>
    <w:rsid w:val="00483D6E"/>
    <w:rsid w:val="004C3473"/>
    <w:rsid w:val="004C4B33"/>
    <w:rsid w:val="004E307F"/>
    <w:rsid w:val="00551B9A"/>
    <w:rsid w:val="0055752B"/>
    <w:rsid w:val="00585394"/>
    <w:rsid w:val="00590644"/>
    <w:rsid w:val="005A00A1"/>
    <w:rsid w:val="005C34F4"/>
    <w:rsid w:val="005F6ED6"/>
    <w:rsid w:val="006156FE"/>
    <w:rsid w:val="00647D7F"/>
    <w:rsid w:val="006977D7"/>
    <w:rsid w:val="006A0766"/>
    <w:rsid w:val="006A2AFA"/>
    <w:rsid w:val="006B769A"/>
    <w:rsid w:val="0070369B"/>
    <w:rsid w:val="007247E7"/>
    <w:rsid w:val="00742630"/>
    <w:rsid w:val="007B2CE5"/>
    <w:rsid w:val="00824513"/>
    <w:rsid w:val="008965C3"/>
    <w:rsid w:val="008A4178"/>
    <w:rsid w:val="008F3677"/>
    <w:rsid w:val="00912111"/>
    <w:rsid w:val="0091602D"/>
    <w:rsid w:val="00974265"/>
    <w:rsid w:val="009A7065"/>
    <w:rsid w:val="00AA218A"/>
    <w:rsid w:val="00AB03E9"/>
    <w:rsid w:val="00AC2E7B"/>
    <w:rsid w:val="00AC54E0"/>
    <w:rsid w:val="00B008F8"/>
    <w:rsid w:val="00B92131"/>
    <w:rsid w:val="00BA74F7"/>
    <w:rsid w:val="00BE2473"/>
    <w:rsid w:val="00C07C0D"/>
    <w:rsid w:val="00C31D5B"/>
    <w:rsid w:val="00C57CE6"/>
    <w:rsid w:val="00C74005"/>
    <w:rsid w:val="00CB123C"/>
    <w:rsid w:val="00CB3F79"/>
    <w:rsid w:val="00CB73E3"/>
    <w:rsid w:val="00CF7C19"/>
    <w:rsid w:val="00D2498A"/>
    <w:rsid w:val="00D33F39"/>
    <w:rsid w:val="00D45939"/>
    <w:rsid w:val="00D47861"/>
    <w:rsid w:val="00D7347F"/>
    <w:rsid w:val="00D81DC8"/>
    <w:rsid w:val="00DA44DA"/>
    <w:rsid w:val="00DB1A44"/>
    <w:rsid w:val="00DC6299"/>
    <w:rsid w:val="00DD08AE"/>
    <w:rsid w:val="00E00CC1"/>
    <w:rsid w:val="00E12D3C"/>
    <w:rsid w:val="00E21563"/>
    <w:rsid w:val="00E5130F"/>
    <w:rsid w:val="00E54761"/>
    <w:rsid w:val="00E609C5"/>
    <w:rsid w:val="00E6270B"/>
    <w:rsid w:val="00ED1A0F"/>
    <w:rsid w:val="00EF3E6E"/>
    <w:rsid w:val="00F04EBB"/>
    <w:rsid w:val="00F248CB"/>
    <w:rsid w:val="00F2551F"/>
    <w:rsid w:val="00F558BC"/>
    <w:rsid w:val="00F61316"/>
    <w:rsid w:val="00F6254E"/>
    <w:rsid w:val="00F92BB4"/>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E99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257A15"/>
    <w:rPr>
      <w:rFonts w:ascii="Garamond" w:hAnsi="Garamond"/>
      <w:bCs/>
      <w:sz w:val="22"/>
      <w:lang w:eastAsia="en-US"/>
    </w:rPr>
  </w:style>
  <w:style w:type="paragraph" w:styleId="HTML-oblikovano">
    <w:name w:val="HTML Preformatted"/>
    <w:basedOn w:val="Navaden"/>
    <w:link w:val="HTML-oblikovanoZnak"/>
    <w:rsid w:val="004E307F"/>
    <w:pPr>
      <w:spacing w:before="0" w:after="0" w:line="240" w:lineRule="auto"/>
    </w:pPr>
    <w:rPr>
      <w:rFonts w:ascii="Consolas" w:hAnsi="Consolas"/>
      <w:sz w:val="20"/>
    </w:rPr>
  </w:style>
  <w:style w:type="character" w:customStyle="1" w:styleId="HTML-oblikovanoZnak">
    <w:name w:val="HTML-oblikovano Znak"/>
    <w:basedOn w:val="Privzetapisavaodstavka"/>
    <w:link w:val="HTML-oblikovano"/>
    <w:rsid w:val="004E307F"/>
    <w:rPr>
      <w:rFonts w:ascii="Consolas" w:hAnsi="Consola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257A15"/>
    <w:rPr>
      <w:rFonts w:ascii="Garamond" w:hAnsi="Garamond"/>
      <w:bCs/>
      <w:sz w:val="22"/>
      <w:lang w:eastAsia="en-US"/>
    </w:rPr>
  </w:style>
  <w:style w:type="paragraph" w:styleId="HTML-oblikovano">
    <w:name w:val="HTML Preformatted"/>
    <w:basedOn w:val="Navaden"/>
    <w:link w:val="HTML-oblikovanoZnak"/>
    <w:rsid w:val="004E307F"/>
    <w:pPr>
      <w:spacing w:before="0" w:after="0" w:line="240" w:lineRule="auto"/>
    </w:pPr>
    <w:rPr>
      <w:rFonts w:ascii="Consolas" w:hAnsi="Consolas"/>
      <w:sz w:val="20"/>
    </w:rPr>
  </w:style>
  <w:style w:type="character" w:customStyle="1" w:styleId="HTML-oblikovanoZnak">
    <w:name w:val="HTML-oblikovano Znak"/>
    <w:basedOn w:val="Privzetapisavaodstavka"/>
    <w:link w:val="HTML-oblikovano"/>
    <w:rsid w:val="004E307F"/>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024889">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162334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D3128-6B76-4985-9F83-1968E4B21FED}">
  <ds:schemaRefs>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A0C43D9-0EE0-4DDF-847C-4F087CB1E2CB}">
  <ds:schemaRefs>
    <ds:schemaRef ds:uri="http://schemas.microsoft.com/sharepoint/v3/contenttype/forms"/>
  </ds:schemaRefs>
</ds:datastoreItem>
</file>

<file path=customXml/itemProps3.xml><?xml version="1.0" encoding="utf-8"?>
<ds:datastoreItem xmlns:ds="http://schemas.openxmlformats.org/officeDocument/2006/customXml" ds:itemID="{B777EEEF-612F-400F-BB29-BFA0B75B4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4DE4130-C74D-47BA-AD5C-953AA53A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7400</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2017-05-17T10:40:00Z</dcterms:created>
  <dcterms:modified xsi:type="dcterms:W3CDTF">2017-07-25T10:09:00Z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