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60A65" w14:textId="77777777" w:rsidR="002C5DCD" w:rsidRDefault="002C5DCD" w:rsidP="00D2498A">
      <w:pPr>
        <w:pStyle w:val="RStekst"/>
      </w:pPr>
    </w:p>
    <w:p w14:paraId="3CA60A66" w14:textId="77777777" w:rsidR="00E00CC1" w:rsidRDefault="00E00CC1" w:rsidP="00D2498A">
      <w:pPr>
        <w:pStyle w:val="RStekst"/>
      </w:pPr>
    </w:p>
    <w:p w14:paraId="3CA60A67" w14:textId="77777777" w:rsidR="003142FA" w:rsidRPr="003142FA" w:rsidRDefault="003142FA" w:rsidP="003142FA">
      <w:pPr>
        <w:pStyle w:val="RStekst"/>
        <w:rPr>
          <w:b/>
          <w:i/>
        </w:rPr>
      </w:pPr>
      <w:r>
        <w:rPr>
          <w:b/>
        </w:rPr>
        <w:t>Povzetek</w:t>
      </w:r>
      <w:r w:rsidRPr="00A5793B">
        <w:rPr>
          <w:b/>
        </w:rPr>
        <w:t xml:space="preserve"> revizijskega poročila</w:t>
      </w:r>
      <w:r>
        <w:rPr>
          <w:b/>
        </w:rPr>
        <w:t xml:space="preserve"> </w:t>
      </w:r>
      <w:r w:rsidRPr="003142FA">
        <w:rPr>
          <w:b/>
          <w:i/>
        </w:rPr>
        <w:t xml:space="preserve">Pravilnost poslovanja </w:t>
      </w:r>
      <w:r>
        <w:rPr>
          <w:b/>
          <w:i/>
        </w:rPr>
        <w:t>I</w:t>
      </w:r>
      <w:r w:rsidRPr="003142FA">
        <w:rPr>
          <w:b/>
          <w:i/>
        </w:rPr>
        <w:t xml:space="preserve">nstituta </w:t>
      </w:r>
      <w:r>
        <w:rPr>
          <w:b/>
          <w:i/>
        </w:rPr>
        <w:t>Jožef S</w:t>
      </w:r>
      <w:r w:rsidRPr="003142FA">
        <w:rPr>
          <w:b/>
          <w:i/>
        </w:rPr>
        <w:t>tefan</w:t>
      </w:r>
    </w:p>
    <w:p w14:paraId="3CA60A68" w14:textId="77777777" w:rsidR="003142FA" w:rsidRPr="003142FA" w:rsidRDefault="003142FA" w:rsidP="00D2498A">
      <w:pPr>
        <w:pStyle w:val="RStekst"/>
      </w:pPr>
    </w:p>
    <w:p w14:paraId="3CA60A69" w14:textId="77777777" w:rsidR="003142FA" w:rsidRPr="003142FA" w:rsidRDefault="003142FA" w:rsidP="00D2498A">
      <w:pPr>
        <w:pStyle w:val="RStekst"/>
      </w:pPr>
    </w:p>
    <w:p w14:paraId="3CA60A6A" w14:textId="77777777" w:rsidR="003142FA" w:rsidRPr="003142FA" w:rsidRDefault="003142FA" w:rsidP="003142FA">
      <w:pPr>
        <w:widowControl w:val="0"/>
        <w:rPr>
          <w:bCs/>
          <w:szCs w:val="22"/>
          <w:lang w:eastAsia="sl-SI"/>
        </w:rPr>
      </w:pPr>
      <w:r w:rsidRPr="003142FA">
        <w:rPr>
          <w:bCs/>
        </w:rPr>
        <w:t xml:space="preserve">Računsko sodišče je izvedlo revizijo </w:t>
      </w:r>
      <w:r w:rsidRPr="003142FA">
        <w:rPr>
          <w:bCs/>
          <w:szCs w:val="22"/>
        </w:rPr>
        <w:t>pravilnosti poslovanja javnega zavoda</w:t>
      </w:r>
      <w:r w:rsidRPr="003142FA">
        <w:rPr>
          <w:bCs/>
          <w:i/>
          <w:szCs w:val="22"/>
        </w:rPr>
        <w:t xml:space="preserve"> Institut Jožef Stefan </w:t>
      </w:r>
      <w:r w:rsidRPr="003142FA">
        <w:rPr>
          <w:bCs/>
          <w:szCs w:val="22"/>
        </w:rPr>
        <w:t xml:space="preserve">(v nadaljevanju: institut), ki </w:t>
      </w:r>
      <w:r w:rsidRPr="003142FA">
        <w:rPr>
          <w:bCs/>
        </w:rPr>
        <w:t>deluje na področjih fizike, kemije, molekularne biologije in biotehnologije, informacijske tehnologije, reaktorske tehnologije in energije, okolja in zdravja, razvoja nanotehnologije, novih materialov, tehnologije vodenja in komunikacijske tehnologije ter ustvarja, širi in prenaša znanja o naravoslovno-matematičnih, biološko-medicinskih in tehniških vedah. V okviru javne službe opravlja temeljno in aplikativno raziskovanje in razvoj, usposabljanje in podiplomsko izobraževanje raziskovalcev, izobraževanje in svetovanje na posebnih strokovnih področjih ter skrbi za razvoj in delovanje raziskovalne infrastrukture.</w:t>
      </w:r>
    </w:p>
    <w:p w14:paraId="3CA60A6B" w14:textId="77777777" w:rsidR="003142FA" w:rsidRPr="003142FA" w:rsidRDefault="003142FA" w:rsidP="003142FA">
      <w:pPr>
        <w:widowControl w:val="0"/>
        <w:rPr>
          <w:bCs/>
          <w:szCs w:val="22"/>
          <w:lang w:eastAsia="sl-SI"/>
        </w:rPr>
      </w:pPr>
    </w:p>
    <w:p w14:paraId="3CA60A6C" w14:textId="77777777" w:rsidR="003142FA" w:rsidRPr="003142FA" w:rsidRDefault="003142FA" w:rsidP="003142FA">
      <w:pPr>
        <w:widowControl w:val="0"/>
        <w:rPr>
          <w:bCs/>
          <w:szCs w:val="22"/>
        </w:rPr>
      </w:pPr>
      <w:r w:rsidRPr="003142FA">
        <w:rPr>
          <w:bCs/>
          <w:i/>
          <w:szCs w:val="22"/>
        </w:rPr>
        <w:t>Cilj revizije</w:t>
      </w:r>
      <w:r w:rsidRPr="003142FA">
        <w:rPr>
          <w:bCs/>
          <w:szCs w:val="22"/>
        </w:rPr>
        <w:t xml:space="preserve"> je bil izrek mnenja o pravilnosti poslovanja instituta v letu 2009.</w:t>
      </w:r>
    </w:p>
    <w:p w14:paraId="3CA60A6D" w14:textId="77777777" w:rsidR="003142FA" w:rsidRPr="003142FA" w:rsidRDefault="003142FA" w:rsidP="003142FA">
      <w:pPr>
        <w:widowControl w:val="0"/>
        <w:rPr>
          <w:bCs/>
        </w:rPr>
      </w:pPr>
    </w:p>
    <w:p w14:paraId="3CA60A6E" w14:textId="38FB1632" w:rsidR="003142FA" w:rsidRPr="003142FA" w:rsidRDefault="003142FA" w:rsidP="003142FA">
      <w:pPr>
        <w:widowControl w:val="0"/>
      </w:pPr>
      <w:r w:rsidRPr="003142FA">
        <w:rPr>
          <w:szCs w:val="22"/>
        </w:rPr>
        <w:t xml:space="preserve">Računsko sodišče je o pravilnosti poslovanja instituta v letu 2009 izreklo </w:t>
      </w:r>
      <w:r w:rsidRPr="003142FA">
        <w:rPr>
          <w:i/>
          <w:szCs w:val="22"/>
        </w:rPr>
        <w:t>negativno mnenje</w:t>
      </w:r>
      <w:r w:rsidRPr="003142FA">
        <w:rPr>
          <w:szCs w:val="22"/>
        </w:rPr>
        <w:t xml:space="preserve">, ker je ugotovilo, da je institut </w:t>
      </w:r>
      <w:r w:rsidRPr="003142FA">
        <w:t xml:space="preserve">nepravilno določil osnovno plačo in dodatke ter napredoval in premestil javne uslužbence v nasprotju z </w:t>
      </w:r>
      <w:r w:rsidRPr="003142FA">
        <w:rPr>
          <w:iCs/>
        </w:rPr>
        <w:t>Zakonom o sistemu plač v javnem sektorju in Kolektivno pogodbo za javni sektor ter zato javnim uslužbencem izplačal najmanj za 27.421 evrov previsoke in 3.023 evrov prenizke plače. V</w:t>
      </w:r>
      <w:r w:rsidR="00326D3F">
        <w:rPr>
          <w:iCs/>
        </w:rPr>
        <w:t> </w:t>
      </w:r>
      <w:bookmarkStart w:id="0" w:name="_GoBack"/>
      <w:bookmarkEnd w:id="0"/>
      <w:r w:rsidRPr="003142FA">
        <w:t xml:space="preserve">nasprotju z Zakonom o javnih uslužbencih je javnim uslužbencem plačal premije prostovoljnega dodatnega pokojninskega zavarovanja v znesku 456.057 evrov, kolektivnega nezgodnega zavarovanja v znesku 17.979 evrov in osebnih zavarovanj v znesku 19.022 evrov ter z njimi </w:t>
      </w:r>
      <w:r w:rsidRPr="003142FA">
        <w:rPr>
          <w:iCs/>
        </w:rPr>
        <w:t xml:space="preserve">sklepal pogodbe za določen čas, kar je bilo v nasprotju z Zakonom o raziskovalni </w:t>
      </w:r>
      <w:r w:rsidRPr="003142FA">
        <w:t xml:space="preserve">in razvojni </w:t>
      </w:r>
      <w:r w:rsidRPr="003142FA">
        <w:rPr>
          <w:iCs/>
        </w:rPr>
        <w:t>dejavnosti. P</w:t>
      </w:r>
      <w:r w:rsidRPr="003142FA">
        <w:t xml:space="preserve">ri nabavi materiala in storitev v znesku 3.283.196 evrov ter osnovnih sredstev v znesku 448.784 evrov ni ravnal v skladu s predpisi s področja javnega naročanja, z dobavitelji blaga in storitev v vrednosti 73.212 evrov in osnovnih sredstev v vrednosti 105.064 evrov ni sklenil pogodb, v več primerih ni </w:t>
      </w:r>
      <w:r w:rsidRPr="003142FA">
        <w:rPr>
          <w:lang w:eastAsia="sl-SI"/>
        </w:rPr>
        <w:t xml:space="preserve">sestavil zapisnikov o prevzemu investicij in opreme ter ni pridobil bančnih garancij za odpravo napak v garancijski dobi, s čimer je ravnal v nasprotju z določili notranjih aktov in pogodb. Institut </w:t>
      </w:r>
      <w:r w:rsidRPr="003142FA">
        <w:t>ni bremenil uporabnikov plačilnih kartic za nedokumentirano oziroma neustrezno dokumentirano porabo in pri oddaji prostorov in opreme v zakup, oddajanju stanovanja bivšemu zaposlenemu in pri kritju najemnine predavatelju iz tujine ni ravnal v skladu z Zakonom o stvarnem premoženju države, pokrajin in občin. V letu 2009 je financiral delovanje Mednarodne podiplomske šole Jožefa Stefana v znesku 598.248 evrov na podlagi dogovora o sodelovanju, ne da bi imel za sklenitev dogovora ustrezno pravno podlago.</w:t>
      </w:r>
    </w:p>
    <w:p w14:paraId="3CA60A6F" w14:textId="77777777" w:rsidR="003142FA" w:rsidRPr="003142FA" w:rsidRDefault="003142FA" w:rsidP="003142FA">
      <w:pPr>
        <w:widowControl w:val="0"/>
      </w:pPr>
    </w:p>
    <w:p w14:paraId="3CA60A70" w14:textId="77777777" w:rsidR="003142FA" w:rsidRDefault="003142FA" w:rsidP="003142FA">
      <w:pPr>
        <w:pStyle w:val="RStekst"/>
        <w:rPr>
          <w:bCs w:val="0"/>
          <w:lang w:eastAsia="sl-SI"/>
        </w:rPr>
      </w:pPr>
      <w:r w:rsidRPr="003142FA">
        <w:rPr>
          <w:bCs w:val="0"/>
        </w:rPr>
        <w:t xml:space="preserve">Institut med revizijskim postopkom ni odpravil vseh ugotovljenih nepravilnosti, zato je računsko sodišče zahtevalo predložitev </w:t>
      </w:r>
      <w:r w:rsidRPr="003142FA">
        <w:rPr>
          <w:bCs w:val="0"/>
          <w:i/>
        </w:rPr>
        <w:t>odzivnega poročila</w:t>
      </w:r>
      <w:r w:rsidRPr="003142FA">
        <w:rPr>
          <w:bCs w:val="0"/>
        </w:rPr>
        <w:t xml:space="preserve">, v katerem mora izkazati ukrepe za odpravo nepravilnosti pri določanju in obračunavanju plač in plačevanju </w:t>
      </w:r>
      <w:r w:rsidRPr="003142FA">
        <w:rPr>
          <w:bCs w:val="0"/>
          <w:lang w:eastAsia="sl-SI"/>
        </w:rPr>
        <w:t>premij prostovoljnega dodatnega pokojninskega, kolektivnega nezgodnega in osebnega zavarovanja za zaposlene, začetek akti</w:t>
      </w:r>
      <w:r w:rsidRPr="003142FA">
        <w:rPr>
          <w:bCs w:val="0"/>
        </w:rPr>
        <w:t xml:space="preserve">vnosti za izbiro ponudnika prehrane oziroma zakupnika prostorov v skladu s predpisi, da je storil vse potrebno za izterjavo še neporavnanih zneskov nedokumentirane uporabe kreditnih kartic in da je začel z aktivnostmi za </w:t>
      </w:r>
      <w:r w:rsidRPr="003142FA">
        <w:rPr>
          <w:bCs w:val="0"/>
          <w:lang w:eastAsia="sl-SI"/>
        </w:rPr>
        <w:t xml:space="preserve">vzpostavitev zakonitega stanja glede financiranja Mednarodne podiplomske šole </w:t>
      </w:r>
      <w:r w:rsidRPr="003142FA">
        <w:rPr>
          <w:bCs w:val="0"/>
        </w:rPr>
        <w:t>Jožefa Stefana</w:t>
      </w:r>
      <w:r w:rsidRPr="003142FA">
        <w:rPr>
          <w:bCs w:val="0"/>
          <w:lang w:eastAsia="sl-SI"/>
        </w:rPr>
        <w:t>.</w:t>
      </w:r>
    </w:p>
    <w:p w14:paraId="3CA60A71" w14:textId="77777777" w:rsidR="00DC2BF7" w:rsidRDefault="00DC2BF7" w:rsidP="003142FA">
      <w:pPr>
        <w:pStyle w:val="RStekst"/>
        <w:rPr>
          <w:bCs w:val="0"/>
          <w:lang w:eastAsia="sl-SI"/>
        </w:rPr>
      </w:pPr>
    </w:p>
    <w:p w14:paraId="3CA60A72" w14:textId="77777777" w:rsidR="00DC2BF7" w:rsidRDefault="00DC2BF7" w:rsidP="003142FA">
      <w:pPr>
        <w:pStyle w:val="RStekst"/>
        <w:rPr>
          <w:bCs w:val="0"/>
          <w:lang w:eastAsia="sl-SI"/>
        </w:rPr>
      </w:pPr>
    </w:p>
    <w:p w14:paraId="3CA60A73" w14:textId="7C710E9C" w:rsidR="00DC2BF7" w:rsidRDefault="00DC2BF7" w:rsidP="003142FA">
      <w:pPr>
        <w:pStyle w:val="RStekst"/>
      </w:pPr>
      <w:r>
        <w:rPr>
          <w:bCs w:val="0"/>
          <w:lang w:eastAsia="sl-SI"/>
        </w:rPr>
        <w:t xml:space="preserve">Ljubljana, </w:t>
      </w:r>
      <w:r w:rsidR="00446FE4">
        <w:rPr>
          <w:bCs w:val="0"/>
          <w:lang w:eastAsia="sl-SI"/>
        </w:rPr>
        <w:t xml:space="preserve">22. </w:t>
      </w:r>
      <w:r>
        <w:rPr>
          <w:bCs w:val="0"/>
          <w:lang w:eastAsia="sl-SI"/>
        </w:rPr>
        <w:t>septembra 2014</w:t>
      </w:r>
    </w:p>
    <w:sectPr w:rsidR="00DC2BF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60A76" w14:textId="77777777" w:rsidR="003142FA" w:rsidRDefault="003142FA">
      <w:r>
        <w:separator/>
      </w:r>
    </w:p>
  </w:endnote>
  <w:endnote w:type="continuationSeparator" w:id="0">
    <w:p w14:paraId="3CA60A77"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A"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B"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D" w14:textId="77777777" w:rsidR="002C5DCD" w:rsidRDefault="003535E4">
    <w:r>
      <w:rPr>
        <w:noProof/>
        <w:lang w:eastAsia="sl-SI"/>
      </w:rPr>
      <w:drawing>
        <wp:anchor distT="0" distB="0" distL="114300" distR="114300" simplePos="0" relativeHeight="251662336" behindDoc="0" locked="1" layoutInCell="1" allowOverlap="1" wp14:anchorId="3CA60A82" wp14:editId="3CA60A83">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60A74" w14:textId="77777777" w:rsidR="003142FA" w:rsidRDefault="003142FA">
      <w:r>
        <w:separator/>
      </w:r>
    </w:p>
  </w:footnote>
  <w:footnote w:type="continuationSeparator" w:id="0">
    <w:p w14:paraId="3CA60A75"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8"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9"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0A7C" w14:textId="77777777" w:rsidR="002C5DCD" w:rsidRDefault="00AA218A">
    <w:r>
      <w:rPr>
        <w:noProof/>
        <w:lang w:eastAsia="sl-SI"/>
      </w:rPr>
      <w:drawing>
        <wp:anchor distT="0" distB="0" distL="114300" distR="114300" simplePos="0" relativeHeight="251663360" behindDoc="0" locked="1" layoutInCell="1" allowOverlap="1" wp14:anchorId="3CA60A7E" wp14:editId="3CA60A7F">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3CA60A80" wp14:editId="3CA60A8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938A6"/>
    <w:rsid w:val="001E3435"/>
    <w:rsid w:val="001E7547"/>
    <w:rsid w:val="002C5DCD"/>
    <w:rsid w:val="002D37F3"/>
    <w:rsid w:val="002F2498"/>
    <w:rsid w:val="003142FA"/>
    <w:rsid w:val="00326D3F"/>
    <w:rsid w:val="003535E4"/>
    <w:rsid w:val="00446FE4"/>
    <w:rsid w:val="00590644"/>
    <w:rsid w:val="005C34F4"/>
    <w:rsid w:val="005F6ED6"/>
    <w:rsid w:val="00647D7F"/>
    <w:rsid w:val="006A2AFA"/>
    <w:rsid w:val="00742630"/>
    <w:rsid w:val="00824513"/>
    <w:rsid w:val="008A4178"/>
    <w:rsid w:val="00912111"/>
    <w:rsid w:val="00AA218A"/>
    <w:rsid w:val="00AB03E9"/>
    <w:rsid w:val="00AC54E0"/>
    <w:rsid w:val="00B008F8"/>
    <w:rsid w:val="00BA74F7"/>
    <w:rsid w:val="00C07C0D"/>
    <w:rsid w:val="00C57CE6"/>
    <w:rsid w:val="00C74005"/>
    <w:rsid w:val="00CF7C19"/>
    <w:rsid w:val="00D2498A"/>
    <w:rsid w:val="00D47861"/>
    <w:rsid w:val="00D7347F"/>
    <w:rsid w:val="00DA44DA"/>
    <w:rsid w:val="00DC2BF7"/>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A6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4793D3-CEB7-406F-B699-4169B987D538}">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9C1BCA5-F9D9-49E0-9955-528983A332BC}">
  <ds:schemaRefs>
    <ds:schemaRef ds:uri="http://schemas.microsoft.com/sharepoint/v3/contenttype/forms"/>
  </ds:schemaRefs>
</ds:datastoreItem>
</file>

<file path=customXml/itemProps3.xml><?xml version="1.0" encoding="utf-8"?>
<ds:datastoreItem xmlns:ds="http://schemas.openxmlformats.org/officeDocument/2006/customXml" ds:itemID="{AF75E1BA-2619-486C-8626-3664DAC90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2960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2014-09-09T09:44:00Z</dcterms:created>
  <dcterms:modified xsi:type="dcterms:W3CDTF">2014-09-15T09:53:00Z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