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C51D7" w14:textId="77777777" w:rsidR="00CC6E75" w:rsidRPr="00CC6E75" w:rsidRDefault="007709C5" w:rsidP="00CC6E75">
      <w:pPr>
        <w:pStyle w:val="RStekst"/>
        <w:rPr>
          <w:b/>
          <w:i/>
        </w:rPr>
      </w:pPr>
      <w:r w:rsidRPr="007709C5">
        <w:rPr>
          <w:b/>
        </w:rPr>
        <w:t xml:space="preserve">Povzetek revizijskega poročila </w:t>
      </w:r>
      <w:r w:rsidR="00CC6E75" w:rsidRPr="00CC6E75">
        <w:rPr>
          <w:b/>
          <w:i/>
        </w:rPr>
        <w:t>Oblikovanje, določanje in nadziranje cen obveznih občinskih gospodarskih javnih služb varstva okolja v Občini Selnica ob Dravi</w:t>
      </w:r>
    </w:p>
    <w:p w14:paraId="4BA1D0CF" w14:textId="77777777" w:rsidR="00CD2C94" w:rsidRDefault="00CD2C94" w:rsidP="00B93D40">
      <w:pPr>
        <w:pStyle w:val="RStekst"/>
      </w:pPr>
    </w:p>
    <w:p w14:paraId="3866A8E0" w14:textId="77777777" w:rsidR="00E779EB" w:rsidRPr="003E74CF" w:rsidRDefault="00E779EB" w:rsidP="00E779EB">
      <w:pPr>
        <w:pStyle w:val="RStekst"/>
      </w:pPr>
      <w:r w:rsidRPr="003E74CF">
        <w:t>Računsko sodišče je izvedlo revizijo učinkovitosti poslovanja Občine Selnica ob Dravi pri reguliranju cen storitev obveznih občinskih gospodarskih javnih služb varstva okolja v obdobju od leta 2008 do leta 2012 in pri tem ocenjevalo, ali je Občina Selnica ob Dravi zagotovila ustrezen normativni okvir za oblikovanje cen obveznih občinskih gospodarskih javnih služb varstva okolja, ali je ustrezno določala cene obveznih občinskih gospodarskih javnih služb varstva okolja in ali jih je ustrezno nadzorovala. Računsko sodišče meni, da Občina Selnica ob Dravi v obdobju od leta 2008 do leta 2012 ni učinkovito regulirala cen storitev obveznih občinskih gospodarskih javnih služb varstva okolja.</w:t>
      </w:r>
    </w:p>
    <w:p w14:paraId="55695864" w14:textId="77777777" w:rsidR="00E779EB" w:rsidRPr="00B17276" w:rsidRDefault="00E779EB" w:rsidP="00E779EB">
      <w:pPr>
        <w:pStyle w:val="RStekst"/>
        <w:rPr>
          <w:bCs w:val="0"/>
          <w:lang w:eastAsia="sl-SI"/>
        </w:rPr>
      </w:pPr>
    </w:p>
    <w:p w14:paraId="4570C4F3" w14:textId="77777777" w:rsidR="00E779EB" w:rsidRPr="00B17276" w:rsidRDefault="00E779EB" w:rsidP="00E779EB">
      <w:pPr>
        <w:pStyle w:val="RStekst"/>
      </w:pPr>
      <w:r w:rsidRPr="00B17276">
        <w:rPr>
          <w:bCs w:val="0"/>
          <w:lang w:eastAsia="sl-SI"/>
        </w:rPr>
        <w:t>Občina Selnica ob Dravi</w:t>
      </w:r>
      <w:r w:rsidRPr="00B17276">
        <w:rPr>
          <w:lang w:eastAsia="sl-SI"/>
        </w:rPr>
        <w:t xml:space="preserve"> ni zagotovila ustreznega normativnega okvira za oblikovanje cen storitev obveznih občinskih gospodarskih javnih služb varstva okolja. Z občinskimi predpisi ni </w:t>
      </w:r>
      <w:r w:rsidRPr="00B17276">
        <w:t xml:space="preserve">določila načina in postopka za oblikovanje cen storitev </w:t>
      </w:r>
      <w:r w:rsidRPr="00B17276">
        <w:rPr>
          <w:lang w:eastAsia="sl-SI"/>
        </w:rPr>
        <w:t>gospodarskih javnih služb</w:t>
      </w:r>
      <w:r w:rsidRPr="00B17276">
        <w:t xml:space="preserve"> varstva okolja, zaradi česar ni zagotovila preglednih finančnih odnosov z izvajalci gospodarskih javnih služb in mehanizma za uravnavanje prihodkov in stroškov </w:t>
      </w:r>
      <w:r w:rsidRPr="00B17276">
        <w:rPr>
          <w:lang w:eastAsia="sl-SI"/>
        </w:rPr>
        <w:t>gospodarskih javnih služb</w:t>
      </w:r>
      <w:r w:rsidRPr="00B17276">
        <w:t xml:space="preserve"> varstva okolja ter za preprečevanje tveganja za dodeljene nedovoljene državne pomoči izvajalcem gospodarskih javnih služb. </w:t>
      </w:r>
      <w:r w:rsidRPr="00B17276">
        <w:rPr>
          <w:bCs w:val="0"/>
        </w:rPr>
        <w:t>Občina Selnica ob Dravi</w:t>
      </w:r>
      <w:r w:rsidRPr="00B17276">
        <w:t xml:space="preserve"> do konca leta</w:t>
      </w:r>
      <w:r>
        <w:t> </w:t>
      </w:r>
      <w:r w:rsidRPr="00B17276">
        <w:t xml:space="preserve">2012 ni uskladila odlokov o načinu izvajanja posamezne </w:t>
      </w:r>
      <w:r w:rsidRPr="00B17276">
        <w:rPr>
          <w:lang w:eastAsia="sl-SI"/>
        </w:rPr>
        <w:t>gospodarske javne službe</w:t>
      </w:r>
      <w:r w:rsidRPr="00B17276">
        <w:t xml:space="preserve"> varstva okolja s predpisano metodologijo za oblikovanje cen storitev teh gospodarskih javnih služb. Z odloki o načinu izvajanja posamezne </w:t>
      </w:r>
      <w:r w:rsidRPr="00B17276">
        <w:rPr>
          <w:lang w:eastAsia="sl-SI"/>
        </w:rPr>
        <w:t>gospodarske javne službe</w:t>
      </w:r>
      <w:r w:rsidRPr="00B17276">
        <w:t xml:space="preserve"> varstva okolja je prenesla na izvajalce gospodarskih javnih služb nekatere naloge občine, ob tem pa ni </w:t>
      </w:r>
      <w:r w:rsidRPr="00B17276">
        <w:rPr>
          <w:lang w:eastAsia="sl-SI"/>
        </w:rPr>
        <w:t xml:space="preserve">določila načina financiranja teh nalog iz proračuna občine, kar pomeni, da so stroški teh nalog neupravičeno bremenili </w:t>
      </w:r>
      <w:r>
        <w:rPr>
          <w:lang w:eastAsia="sl-SI"/>
        </w:rPr>
        <w:t xml:space="preserve">izvajalce </w:t>
      </w:r>
      <w:r w:rsidRPr="00B17276">
        <w:rPr>
          <w:lang w:eastAsia="sl-SI"/>
        </w:rPr>
        <w:t>gospodarskih javnih služb</w:t>
      </w:r>
      <w:r w:rsidRPr="00B17276">
        <w:t xml:space="preserve"> </w:t>
      </w:r>
      <w:r>
        <w:t xml:space="preserve">oziroma </w:t>
      </w:r>
      <w:r w:rsidRPr="00B17276">
        <w:rPr>
          <w:lang w:eastAsia="sl-SI"/>
        </w:rPr>
        <w:t xml:space="preserve">cene storitev gospodarskih javnih služb varstva okolja. </w:t>
      </w:r>
      <w:r w:rsidRPr="00B17276">
        <w:t>Brez pravne podlage v zakonu je uvedla prispevka za prvo priključitev na javni vodovod in javno kanalizacijsko omrežje ter takso za sanacijo vodovodnega omrežja.</w:t>
      </w:r>
    </w:p>
    <w:p w14:paraId="12408934" w14:textId="77777777" w:rsidR="00E779EB" w:rsidRPr="00B17276" w:rsidRDefault="00E779EB" w:rsidP="00E779EB">
      <w:pPr>
        <w:pStyle w:val="RStekst"/>
      </w:pPr>
    </w:p>
    <w:p w14:paraId="50DC4B15" w14:textId="77777777" w:rsidR="00E779EB" w:rsidRPr="003E74CF" w:rsidRDefault="00E779EB" w:rsidP="00E779EB">
      <w:pPr>
        <w:pStyle w:val="RStekst"/>
      </w:pPr>
      <w:r w:rsidRPr="003E74CF">
        <w:t>Občina Selnica ob Dravi ni ustrezno določala cen storitev gospodarskih javnih služb varstva okolja. S splošnim aktom ni opredelila cenovne politike in postopka za nadzor financiranja in določitev cen storitev gospodarskih javnih služb. Občina Selnica ob Dravi je cene nekaterih storitev gospodarskih javnih služb varstva okolja določala brez ustrezne podlage v splošnem občinskem aktu.</w:t>
      </w:r>
    </w:p>
    <w:p w14:paraId="2E395180" w14:textId="77777777" w:rsidR="00E779EB" w:rsidRPr="00B17276" w:rsidRDefault="00E779EB" w:rsidP="00E779EB">
      <w:pPr>
        <w:pStyle w:val="RStekst"/>
      </w:pPr>
    </w:p>
    <w:p w14:paraId="67F8726A" w14:textId="77777777" w:rsidR="00E779EB" w:rsidRPr="003E74CF" w:rsidRDefault="00E779EB" w:rsidP="00E779EB">
      <w:pPr>
        <w:pStyle w:val="RStekst"/>
      </w:pPr>
      <w:r w:rsidRPr="003E74CF">
        <w:t xml:space="preserve">Občina Selnica ob Dravi ni ustrezno nadzirala cen storitev gospodarskih javnih služb varstva okolja, saj ni redno spremljala in preverjala upravičenosti stroškov in prihodkov gospodarskih javnih služb varstva okolja, ocenjevala primernosti veljavnih cen storitev gospodarskih javnih služb in obsega presežka ali primanjkljaja prihodkov posamezne gospodarske javne službe. Od izvajalcev gospodarskih javnih služb tudi ni zahtevala predložitve podrobnih poročil o financiranju in uporabi sodil za razporejanje posrednih proizvajalnih in splošnih stroškov ter uresničenih prihodkih in stroških po posameznih stroškovnih nosilcih. Občina Selnica ob Dravi je sprejela sklepe o določitvi cen storitev gospodarskih javnih služb varstva okolja na predlog izvajalcev gospodarske javne službe, pred tem pa ni opravila nadzora nad načrtovanim financiranjem gospodarskih javnih služb. </w:t>
      </w:r>
    </w:p>
    <w:p w14:paraId="3F4ADF46" w14:textId="77777777" w:rsidR="00414AA1" w:rsidRDefault="00414AA1" w:rsidP="00E779EB">
      <w:pPr>
        <w:pStyle w:val="RStekst"/>
      </w:pPr>
    </w:p>
    <w:p w14:paraId="414A4152" w14:textId="77777777" w:rsidR="00E779EB" w:rsidRPr="00B17276" w:rsidRDefault="00E779EB" w:rsidP="00E779EB">
      <w:pPr>
        <w:pStyle w:val="RStekst"/>
      </w:pPr>
      <w:r w:rsidRPr="00B17276">
        <w:t xml:space="preserve">Računsko sodišče je od Občine Selnica ob Dravi zahtevalo </w:t>
      </w:r>
      <w:r w:rsidRPr="00B17276">
        <w:rPr>
          <w:i/>
        </w:rPr>
        <w:t>predložitev odzivnega poročila</w:t>
      </w:r>
      <w:r w:rsidRPr="00B17276">
        <w:t xml:space="preserve">, v katerem mora izkazati popravljalne ukrepe za odpravo ugotovljenih nesmotrnosti, podalo pa je tudi </w:t>
      </w:r>
      <w:r w:rsidRPr="00B17276">
        <w:rPr>
          <w:i/>
        </w:rPr>
        <w:t>priporočila</w:t>
      </w:r>
      <w:r w:rsidRPr="00B17276">
        <w:t xml:space="preserve"> za vzpostavitev učinkovitejšega sistema reguliranja cen storitev gospodarskih javnih služb.</w:t>
      </w:r>
    </w:p>
    <w:p w14:paraId="48EEC1B5" w14:textId="77777777" w:rsidR="00474125" w:rsidRDefault="00474125" w:rsidP="00490BEF">
      <w:pPr>
        <w:pStyle w:val="RStekst"/>
      </w:pPr>
      <w:bookmarkStart w:id="0" w:name="_GoBack"/>
      <w:bookmarkEnd w:id="0"/>
    </w:p>
    <w:p w14:paraId="6165B5D1" w14:textId="38A72E6A" w:rsidR="00B93D40" w:rsidRDefault="00B93D40" w:rsidP="00B93D40">
      <w:pPr>
        <w:pStyle w:val="RStekst"/>
      </w:pPr>
      <w:r>
        <w:t xml:space="preserve">Ljubljana, </w:t>
      </w:r>
      <w:r w:rsidR="00406519">
        <w:t>17.</w:t>
      </w:r>
      <w:r>
        <w:t xml:space="preserve"> </w:t>
      </w:r>
      <w:r w:rsidR="00CC6E75">
        <w:t>novembra</w:t>
      </w:r>
      <w:r>
        <w:t xml:space="preserve"> 2017</w:t>
      </w:r>
    </w:p>
    <w:sectPr w:rsidR="00B93D40" w:rsidSect="006A2B11">
      <w:footerReference w:type="default" r:id="rId11"/>
      <w:headerReference w:type="first" r:id="rId12"/>
      <w:footerReference w:type="first" r:id="rId13"/>
      <w:pgSz w:w="11907" w:h="16840" w:code="9"/>
      <w:pgMar w:top="1985" w:right="1418" w:bottom="1418" w:left="1418" w:header="709"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611AC" w14:textId="77777777" w:rsidR="007709C5" w:rsidRDefault="007709C5">
      <w:r>
        <w:separator/>
      </w:r>
    </w:p>
  </w:endnote>
  <w:endnote w:type="continuationSeparator" w:id="0">
    <w:p w14:paraId="13F6A2EB" w14:textId="77777777" w:rsidR="007709C5" w:rsidRDefault="0077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9F75D" w14:textId="77777777" w:rsidR="002C5DCD" w:rsidRDefault="002C5DCD">
    <w:pPr>
      <w:jc w:val="center"/>
    </w:pPr>
    <w:r>
      <w:fldChar w:fldCharType="begin"/>
    </w:r>
    <w:r>
      <w:instrText xml:space="preserve"> PAGE </w:instrText>
    </w:r>
    <w:r>
      <w:fldChar w:fldCharType="separate"/>
    </w:r>
    <w:r w:rsidR="00414A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23C0D" w14:textId="77777777" w:rsidR="002C5DCD" w:rsidRDefault="008965C3">
    <w:r>
      <w:rPr>
        <w:noProof/>
        <w:lang w:eastAsia="sl-SI"/>
      </w:rPr>
      <w:drawing>
        <wp:anchor distT="0" distB="0" distL="114300" distR="114300" simplePos="0" relativeHeight="251663360" behindDoc="0" locked="1" layoutInCell="1" allowOverlap="1" wp14:anchorId="234977C0" wp14:editId="5483D4AB">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2CB56" w14:textId="77777777" w:rsidR="007709C5" w:rsidRDefault="007709C5">
      <w:r>
        <w:separator/>
      </w:r>
    </w:p>
  </w:footnote>
  <w:footnote w:type="continuationSeparator" w:id="0">
    <w:p w14:paraId="55852DD5" w14:textId="77777777" w:rsidR="007709C5" w:rsidRDefault="0077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7F9D9" w14:textId="5D0C013C" w:rsidR="002C5DCD" w:rsidRDefault="006A2B11">
    <w:r>
      <w:rPr>
        <w:noProof/>
        <w:lang w:eastAsia="sl-SI"/>
      </w:rPr>
      <w:drawing>
        <wp:anchor distT="0" distB="0" distL="114300" distR="114300" simplePos="0" relativeHeight="251665408" behindDoc="0" locked="1" layoutInCell="1" allowOverlap="1" wp14:anchorId="30984AF7" wp14:editId="184B4A32">
          <wp:simplePos x="0" y="0"/>
          <wp:positionH relativeFrom="page">
            <wp:posOffset>900430</wp:posOffset>
          </wp:positionH>
          <wp:positionV relativeFrom="page">
            <wp:posOffset>612140</wp:posOffset>
          </wp:positionV>
          <wp:extent cx="1897200" cy="324000"/>
          <wp:effectExtent l="0" t="0" r="8255" b="0"/>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5"/>
    <w:rsid w:val="0006644E"/>
    <w:rsid w:val="0008491A"/>
    <w:rsid w:val="00194E66"/>
    <w:rsid w:val="001E3435"/>
    <w:rsid w:val="001E7547"/>
    <w:rsid w:val="00203107"/>
    <w:rsid w:val="002C5DCD"/>
    <w:rsid w:val="002D37F3"/>
    <w:rsid w:val="002F2498"/>
    <w:rsid w:val="003535E4"/>
    <w:rsid w:val="00406519"/>
    <w:rsid w:val="00414AA1"/>
    <w:rsid w:val="00474125"/>
    <w:rsid w:val="00490BEF"/>
    <w:rsid w:val="004B0399"/>
    <w:rsid w:val="005849DE"/>
    <w:rsid w:val="00590644"/>
    <w:rsid w:val="005C34F4"/>
    <w:rsid w:val="005F6ED6"/>
    <w:rsid w:val="00647D7F"/>
    <w:rsid w:val="006A2AFA"/>
    <w:rsid w:val="006A2B11"/>
    <w:rsid w:val="00742630"/>
    <w:rsid w:val="007709C5"/>
    <w:rsid w:val="007B6089"/>
    <w:rsid w:val="00824513"/>
    <w:rsid w:val="008965C3"/>
    <w:rsid w:val="008A4178"/>
    <w:rsid w:val="00912111"/>
    <w:rsid w:val="00AA218A"/>
    <w:rsid w:val="00AB03E9"/>
    <w:rsid w:val="00AC54E0"/>
    <w:rsid w:val="00B008F8"/>
    <w:rsid w:val="00B92131"/>
    <w:rsid w:val="00B93D40"/>
    <w:rsid w:val="00BA74F7"/>
    <w:rsid w:val="00C07C0D"/>
    <w:rsid w:val="00C31D5B"/>
    <w:rsid w:val="00C57CE6"/>
    <w:rsid w:val="00C74005"/>
    <w:rsid w:val="00CC6E75"/>
    <w:rsid w:val="00CD2C94"/>
    <w:rsid w:val="00CF7C19"/>
    <w:rsid w:val="00D2498A"/>
    <w:rsid w:val="00D47861"/>
    <w:rsid w:val="00D7347F"/>
    <w:rsid w:val="00DA44DA"/>
    <w:rsid w:val="00DD21C5"/>
    <w:rsid w:val="00DE11C0"/>
    <w:rsid w:val="00E00CC1"/>
    <w:rsid w:val="00E779EB"/>
    <w:rsid w:val="00EF3E6E"/>
    <w:rsid w:val="00F248CB"/>
    <w:rsid w:val="00F47C76"/>
    <w:rsid w:val="00F558BC"/>
    <w:rsid w:val="00F6254E"/>
    <w:rsid w:val="00FA3284"/>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BA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3" w:uiPriority="39"/>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490BEF"/>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uiPriority w:val="39"/>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link w:val="GlavaZnak"/>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GlavaZnak">
    <w:name w:val="Glava Znak"/>
    <w:basedOn w:val="Privzetapisavaodstavka"/>
    <w:link w:val="Glava"/>
    <w:semiHidden/>
    <w:rsid w:val="00194E66"/>
    <w:rPr>
      <w:rFonts w:ascii="Garamond" w:hAnsi="Garamond"/>
      <w:sz w:val="22"/>
      <w:lang w:eastAsia="en-US"/>
    </w:rPr>
  </w:style>
  <w:style w:type="character" w:customStyle="1" w:styleId="RSnatevanjeZnak">
    <w:name w:val="RS naštevanje Znak"/>
    <w:link w:val="RSnatevanje"/>
    <w:locked/>
    <w:rsid w:val="00194E66"/>
    <w:rPr>
      <w:rFonts w:ascii="Garamond" w:hAnsi="Garamond"/>
      <w:bCs/>
      <w:sz w:val="22"/>
      <w:lang w:eastAsia="en-US"/>
    </w:rPr>
  </w:style>
  <w:style w:type="paragraph" w:styleId="HTML-oblikovano">
    <w:name w:val="HTML Preformatted"/>
    <w:basedOn w:val="Navaden"/>
    <w:link w:val="HTML-oblikovanoZnak"/>
    <w:rsid w:val="00CC6E75"/>
    <w:pPr>
      <w:spacing w:before="0" w:after="0" w:line="240" w:lineRule="auto"/>
    </w:pPr>
    <w:rPr>
      <w:rFonts w:ascii="Consolas" w:hAnsi="Consolas"/>
      <w:sz w:val="20"/>
    </w:rPr>
  </w:style>
  <w:style w:type="character" w:customStyle="1" w:styleId="HTML-oblikovanoZnak">
    <w:name w:val="HTML-oblikovano Znak"/>
    <w:basedOn w:val="Privzetapisavaodstavka"/>
    <w:link w:val="HTML-oblikovano"/>
    <w:rsid w:val="00CC6E75"/>
    <w:rPr>
      <w:rFonts w:ascii="Consolas" w:hAnsi="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toc 3" w:uiPriority="39"/>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490BEF"/>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uiPriority w:val="39"/>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link w:val="GlavaZnak"/>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GlavaZnak">
    <w:name w:val="Glava Znak"/>
    <w:basedOn w:val="Privzetapisavaodstavka"/>
    <w:link w:val="Glava"/>
    <w:semiHidden/>
    <w:rsid w:val="00194E66"/>
    <w:rPr>
      <w:rFonts w:ascii="Garamond" w:hAnsi="Garamond"/>
      <w:sz w:val="22"/>
      <w:lang w:eastAsia="en-US"/>
    </w:rPr>
  </w:style>
  <w:style w:type="character" w:customStyle="1" w:styleId="RSnatevanjeZnak">
    <w:name w:val="RS naštevanje Znak"/>
    <w:link w:val="RSnatevanje"/>
    <w:locked/>
    <w:rsid w:val="00194E66"/>
    <w:rPr>
      <w:rFonts w:ascii="Garamond" w:hAnsi="Garamond"/>
      <w:bCs/>
      <w:sz w:val="22"/>
      <w:lang w:eastAsia="en-US"/>
    </w:rPr>
  </w:style>
  <w:style w:type="paragraph" w:styleId="HTML-oblikovano">
    <w:name w:val="HTML Preformatted"/>
    <w:basedOn w:val="Navaden"/>
    <w:link w:val="HTML-oblikovanoZnak"/>
    <w:rsid w:val="00CC6E75"/>
    <w:pPr>
      <w:spacing w:before="0" w:after="0" w:line="240" w:lineRule="auto"/>
    </w:pPr>
    <w:rPr>
      <w:rFonts w:ascii="Consolas" w:hAnsi="Consolas"/>
      <w:sz w:val="20"/>
    </w:rPr>
  </w:style>
  <w:style w:type="character" w:customStyle="1" w:styleId="HTML-oblikovanoZnak">
    <w:name w:val="HTML-oblikovano Znak"/>
    <w:basedOn w:val="Privzetapisavaodstavka"/>
    <w:link w:val="HTML-oblikovano"/>
    <w:rsid w:val="00CC6E75"/>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9F8BAB-FA7F-48F7-8B4E-D7E097BE8830}">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C10CA1A-8E8A-4BAD-8DB6-F3C00EE18A90}">
  <ds:schemaRefs>
    <ds:schemaRef ds:uri="http://schemas.microsoft.com/sharepoint/v3/contenttype/forms"/>
  </ds:schemaRefs>
</ds:datastoreItem>
</file>

<file path=customXml/itemProps3.xml><?xml version="1.0" encoding="utf-8"?>
<ds:datastoreItem xmlns:ds="http://schemas.openxmlformats.org/officeDocument/2006/customXml" ds:itemID="{93577E36-978B-4BBD-8CCE-2B188444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3267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2017-11-08T09:34:00Z</dcterms:created>
  <dcterms:modified xsi:type="dcterms:W3CDTF">2017-11-16T15:37:00Z</dcterms:modified>
</cp:coreProperties>
</file>