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A6DB3" w14:textId="77777777" w:rsidR="002C5DCD" w:rsidRDefault="002C5DCD" w:rsidP="00D2498A">
      <w:pPr>
        <w:pStyle w:val="RStekst"/>
      </w:pPr>
    </w:p>
    <w:p w14:paraId="6A4A6DB4" w14:textId="77777777" w:rsidR="00E00CC1" w:rsidRDefault="00E00CC1" w:rsidP="00D2498A">
      <w:pPr>
        <w:pStyle w:val="RStekst"/>
      </w:pPr>
    </w:p>
    <w:p w14:paraId="6A4A6DB5" w14:textId="77777777" w:rsidR="003142FA" w:rsidRPr="003142FA" w:rsidRDefault="003142FA" w:rsidP="003142FA">
      <w:pPr>
        <w:pStyle w:val="RStekst"/>
        <w:rPr>
          <w:b/>
          <w:i/>
        </w:rPr>
      </w:pPr>
      <w:r>
        <w:rPr>
          <w:b/>
        </w:rPr>
        <w:t>Povzetek</w:t>
      </w:r>
      <w:r w:rsidRPr="00A5793B">
        <w:rPr>
          <w:b/>
        </w:rPr>
        <w:t xml:space="preserve"> revizijskega poročila</w:t>
      </w:r>
      <w:r>
        <w:rPr>
          <w:b/>
        </w:rPr>
        <w:t xml:space="preserve"> </w:t>
      </w:r>
      <w:r w:rsidR="00A6128D">
        <w:rPr>
          <w:b/>
          <w:i/>
        </w:rPr>
        <w:t>Zagotavljanje izvajanja in nadzora nad pokopališko in pogrebno dejavnostjo ter urejanjem pokopališč</w:t>
      </w:r>
    </w:p>
    <w:p w14:paraId="6A4A6DB6" w14:textId="77777777" w:rsidR="003142FA" w:rsidRPr="003142FA" w:rsidRDefault="003142FA" w:rsidP="00D2498A">
      <w:pPr>
        <w:pStyle w:val="RStekst"/>
      </w:pPr>
    </w:p>
    <w:p w14:paraId="6A4A6DB7" w14:textId="77777777" w:rsidR="003142FA" w:rsidRPr="003142FA" w:rsidRDefault="003142FA" w:rsidP="00D2498A">
      <w:pPr>
        <w:pStyle w:val="RStekst"/>
      </w:pPr>
    </w:p>
    <w:p w14:paraId="6E548C43" w14:textId="77777777" w:rsidR="00A03F4D" w:rsidRDefault="00A03F4D" w:rsidP="00A03F4D">
      <w:pPr>
        <w:pStyle w:val="RStekst"/>
        <w:rPr>
          <w:lang w:eastAsia="sl-SI"/>
        </w:rPr>
      </w:pPr>
      <w:r w:rsidRPr="006A4F58">
        <w:t>Računsk</w:t>
      </w:r>
      <w:r>
        <w:t>o</w:t>
      </w:r>
      <w:r w:rsidRPr="006A4F58">
        <w:t xml:space="preserve"> sodišč</w:t>
      </w:r>
      <w:r>
        <w:t>e</w:t>
      </w:r>
      <w:r w:rsidRPr="006A4F58">
        <w:t xml:space="preserve"> je </w:t>
      </w:r>
      <w:r>
        <w:t>na</w:t>
      </w:r>
      <w:r w:rsidRPr="006A4F58">
        <w:t xml:space="preserve"> </w:t>
      </w:r>
      <w:r w:rsidRPr="006A4F58">
        <w:rPr>
          <w:lang w:eastAsia="sl-SI"/>
        </w:rPr>
        <w:t>Vlad</w:t>
      </w:r>
      <w:r>
        <w:rPr>
          <w:lang w:eastAsia="sl-SI"/>
        </w:rPr>
        <w:t>i</w:t>
      </w:r>
      <w:r w:rsidRPr="006A4F58">
        <w:rPr>
          <w:lang w:eastAsia="sl-SI"/>
        </w:rPr>
        <w:t xml:space="preserve"> Republike Slovenije</w:t>
      </w:r>
      <w:r>
        <w:rPr>
          <w:lang w:eastAsia="sl-SI"/>
        </w:rPr>
        <w:t xml:space="preserve"> in </w:t>
      </w:r>
      <w:r w:rsidRPr="006A4F58">
        <w:rPr>
          <w:lang w:eastAsia="sl-SI"/>
        </w:rPr>
        <w:t>Ministrstv</w:t>
      </w:r>
      <w:r>
        <w:rPr>
          <w:lang w:eastAsia="sl-SI"/>
        </w:rPr>
        <w:t xml:space="preserve">u </w:t>
      </w:r>
      <w:r w:rsidRPr="006A4F58">
        <w:rPr>
          <w:lang w:eastAsia="sl-SI"/>
        </w:rPr>
        <w:t>za gospodarstvo</w:t>
      </w:r>
      <w:r>
        <w:rPr>
          <w:lang w:eastAsia="sl-SI"/>
        </w:rPr>
        <w:t xml:space="preserve"> – ki od 10. 2. 2012 nadaljuje z delom kot</w:t>
      </w:r>
      <w:r w:rsidRPr="006A4F58">
        <w:rPr>
          <w:lang w:eastAsia="sl-SI"/>
        </w:rPr>
        <w:t xml:space="preserve"> Ministrstv</w:t>
      </w:r>
      <w:r>
        <w:rPr>
          <w:lang w:eastAsia="sl-SI"/>
        </w:rPr>
        <w:t>o</w:t>
      </w:r>
      <w:r w:rsidRPr="006A4F58">
        <w:rPr>
          <w:lang w:eastAsia="sl-SI"/>
        </w:rPr>
        <w:t xml:space="preserve"> za gospodarski razvoj in tehnologijo </w:t>
      </w:r>
      <w:r w:rsidRPr="00040A97">
        <w:rPr>
          <w:lang w:eastAsia="sl-SI"/>
        </w:rPr>
        <w:t>z delovnimi področji Ministrstva za gospodarstvo, razen delovnega področja energetike, rudarstva in učinkovite rabe energije, in delom delovnega</w:t>
      </w:r>
      <w:r w:rsidRPr="00040A97">
        <w:rPr>
          <w:rFonts w:ascii="Arial" w:hAnsi="Arial" w:cs="Arial"/>
          <w:color w:val="333333"/>
          <w:sz w:val="12"/>
          <w:szCs w:val="12"/>
          <w:lang w:eastAsia="sl-SI"/>
        </w:rPr>
        <w:t xml:space="preserve"> </w:t>
      </w:r>
      <w:r w:rsidRPr="00040A97">
        <w:rPr>
          <w:lang w:eastAsia="sl-SI"/>
        </w:rPr>
        <w:t xml:space="preserve">področja Ministrstva za visoko šolstvo, znanost in tehnologijo, ki se nanaša na tehnologijo, pošto ter meroslovje – </w:t>
      </w:r>
      <w:r>
        <w:rPr>
          <w:lang w:eastAsia="sl-SI"/>
        </w:rPr>
        <w:t xml:space="preserve">izvedlo revizijo </w:t>
      </w:r>
      <w:r w:rsidRPr="00040A97">
        <w:rPr>
          <w:lang w:eastAsia="sl-SI"/>
        </w:rPr>
        <w:t>zagotavljanj</w:t>
      </w:r>
      <w:r>
        <w:rPr>
          <w:lang w:eastAsia="sl-SI"/>
        </w:rPr>
        <w:t>a</w:t>
      </w:r>
      <w:r w:rsidRPr="00040A97">
        <w:rPr>
          <w:lang w:eastAsia="sl-SI"/>
        </w:rPr>
        <w:t xml:space="preserve"> izvajanja in nadzor</w:t>
      </w:r>
      <w:r>
        <w:rPr>
          <w:lang w:eastAsia="sl-SI"/>
        </w:rPr>
        <w:t>a</w:t>
      </w:r>
      <w:r w:rsidRPr="00040A97">
        <w:rPr>
          <w:lang w:eastAsia="sl-SI"/>
        </w:rPr>
        <w:t xml:space="preserve"> nad poko</w:t>
      </w:r>
      <w:r w:rsidRPr="006A4F58">
        <w:rPr>
          <w:lang w:eastAsia="sl-SI"/>
        </w:rPr>
        <w:t xml:space="preserve">pališko in pogrebno dejavnostjo ter urejanjem pokopališč. Cilj revizije je </w:t>
      </w:r>
      <w:r>
        <w:rPr>
          <w:lang w:eastAsia="sl-SI"/>
        </w:rPr>
        <w:t xml:space="preserve">bil </w:t>
      </w:r>
      <w:r w:rsidRPr="006A4F58">
        <w:rPr>
          <w:lang w:eastAsia="sl-SI"/>
        </w:rPr>
        <w:t xml:space="preserve">izrek mnenja o </w:t>
      </w:r>
      <w:r w:rsidRPr="0029582D">
        <w:rPr>
          <w:lang w:eastAsia="sl-SI"/>
        </w:rPr>
        <w:t>učinkovitosti</w:t>
      </w:r>
      <w:r w:rsidRPr="006A4F58">
        <w:rPr>
          <w:lang w:eastAsia="sl-SI"/>
        </w:rPr>
        <w:t xml:space="preserve"> Vlade Republike Slovenije in Ministrstv</w:t>
      </w:r>
      <w:r>
        <w:rPr>
          <w:lang w:eastAsia="sl-SI"/>
        </w:rPr>
        <w:t>a</w:t>
      </w:r>
      <w:r w:rsidRPr="006A4F58">
        <w:rPr>
          <w:lang w:eastAsia="sl-SI"/>
        </w:rPr>
        <w:t xml:space="preserve"> za gospodarski razvoj in tehnologijo pri zagotavljanju izvajanja in nadzoru nad pokopališko in pogrebno dejavnostjo ter urejanjem pokopališč v </w:t>
      </w:r>
      <w:r>
        <w:rPr>
          <w:lang w:eastAsia="sl-SI"/>
        </w:rPr>
        <w:t>obdobju</w:t>
      </w:r>
      <w:r w:rsidRPr="006A4F58">
        <w:rPr>
          <w:lang w:eastAsia="sl-SI"/>
        </w:rPr>
        <w:t xml:space="preserve"> od </w:t>
      </w:r>
      <w:r>
        <w:rPr>
          <w:lang w:eastAsia="sl-SI"/>
        </w:rPr>
        <w:t xml:space="preserve">leta </w:t>
      </w:r>
      <w:r w:rsidRPr="006A4F58">
        <w:rPr>
          <w:lang w:eastAsia="sl-SI"/>
        </w:rPr>
        <w:t xml:space="preserve">2009 do </w:t>
      </w:r>
      <w:r>
        <w:rPr>
          <w:lang w:eastAsia="sl-SI"/>
        </w:rPr>
        <w:t xml:space="preserve">leta </w:t>
      </w:r>
      <w:r w:rsidRPr="006A4F58">
        <w:rPr>
          <w:lang w:eastAsia="sl-SI"/>
        </w:rPr>
        <w:t>2012.</w:t>
      </w:r>
    </w:p>
    <w:p w14:paraId="3C95DBAE" w14:textId="77777777" w:rsidR="00A03F4D" w:rsidRDefault="00A03F4D" w:rsidP="00A03F4D">
      <w:pPr>
        <w:pStyle w:val="RStekst"/>
        <w:rPr>
          <w:lang w:eastAsia="sl-SI"/>
        </w:rPr>
      </w:pPr>
    </w:p>
    <w:p w14:paraId="5C196712" w14:textId="77777777" w:rsidR="00A03F4D" w:rsidRDefault="00A03F4D" w:rsidP="00A03F4D">
      <w:pPr>
        <w:pStyle w:val="RStekst"/>
      </w:pPr>
      <w:r w:rsidRPr="006A4F58">
        <w:t xml:space="preserve">Vlada Republike Slovenije </w:t>
      </w:r>
      <w:r w:rsidRPr="006A4F58">
        <w:rPr>
          <w:i/>
        </w:rPr>
        <w:t>ni bila učinkovita pri vzpostavitvi pogojev za izvajanje pokopališke in pogrebne dejavnosti ter urejanj</w:t>
      </w:r>
      <w:r>
        <w:rPr>
          <w:i/>
        </w:rPr>
        <w:t>e</w:t>
      </w:r>
      <w:r w:rsidRPr="006A4F58">
        <w:rPr>
          <w:i/>
        </w:rPr>
        <w:t xml:space="preserve"> pokopališč</w:t>
      </w:r>
      <w:r w:rsidRPr="006A4F58">
        <w:t xml:space="preserve">, saj od </w:t>
      </w:r>
      <w:r>
        <w:t>1. 1.</w:t>
      </w:r>
      <w:r w:rsidRPr="006A4F58">
        <w:t xml:space="preserve"> 2009 do </w:t>
      </w:r>
      <w:r>
        <w:t>28. 11.</w:t>
      </w:r>
      <w:r w:rsidRPr="006A4F58">
        <w:t xml:space="preserve"> 2012 ni določila pristojnega ministrstva za </w:t>
      </w:r>
      <w:r>
        <w:t xml:space="preserve">pripravo predpisov </w:t>
      </w:r>
      <w:r w:rsidRPr="007F16B3">
        <w:t xml:space="preserve">s </w:t>
      </w:r>
      <w:r w:rsidRPr="00702DDD">
        <w:t>področj</w:t>
      </w:r>
      <w:r w:rsidRPr="00D57446">
        <w:t>a</w:t>
      </w:r>
      <w:r w:rsidRPr="006A4F58">
        <w:t xml:space="preserve"> pokopališke in pogrebne dejavnosti ter urejanja pokopališč, ki bi pripravilo nov zakon</w:t>
      </w:r>
      <w:r>
        <w:t>,</w:t>
      </w:r>
      <w:r w:rsidRPr="006A4F58">
        <w:t xml:space="preserve"> podzakonske predpise ter standarde in normative </w:t>
      </w:r>
      <w:r>
        <w:t>z navedenega</w:t>
      </w:r>
      <w:r w:rsidRPr="006A4F58">
        <w:t xml:space="preserve"> področja</w:t>
      </w:r>
      <w:r w:rsidRPr="006A4F58">
        <w:rPr>
          <w:rStyle w:val="RSnatevanjeZnak"/>
        </w:rPr>
        <w:t xml:space="preserve">. </w:t>
      </w:r>
      <w:r>
        <w:rPr>
          <w:rStyle w:val="RSnatevanjeZnak"/>
        </w:rPr>
        <w:t xml:space="preserve">Tako je še vedno v veljavi </w:t>
      </w:r>
      <w:r w:rsidRPr="006A4F58">
        <w:rPr>
          <w:rStyle w:val="RSnatevanjeZnak"/>
        </w:rPr>
        <w:t>Zakon o pokopališki in pogrebni dejavnosti ter o urejanju pokopališč</w:t>
      </w:r>
      <w:r w:rsidRPr="006A4F58">
        <w:t xml:space="preserve"> iz leta 1984</w:t>
      </w:r>
      <w:r>
        <w:t>, ki</w:t>
      </w:r>
      <w:r w:rsidRPr="006A4F58">
        <w:t xml:space="preserve"> ne ločuje pokopališke in pogrebne dejavnosti in ne opredeli posamičnih storitev, ki sodijo k posamezni dejavnosti</w:t>
      </w:r>
      <w:r>
        <w:t>,</w:t>
      </w:r>
      <w:r w:rsidRPr="006A4F58">
        <w:t xml:space="preserve"> </w:t>
      </w:r>
      <w:r>
        <w:t>ter</w:t>
      </w:r>
      <w:r w:rsidRPr="006A4F58">
        <w:t xml:space="preserve"> ne opredeli storitev, ki jih vključuje </w:t>
      </w:r>
      <w:r>
        <w:t>urejanje</w:t>
      </w:r>
      <w:r w:rsidRPr="006A4F58">
        <w:t xml:space="preserve"> pokopališč. </w:t>
      </w:r>
      <w:r>
        <w:rPr>
          <w:rStyle w:val="RSnatevanjeZnak"/>
        </w:rPr>
        <w:t>Prav tako</w:t>
      </w:r>
      <w:r w:rsidRPr="006A4F58">
        <w:t xml:space="preserve"> ne določa, katere storitve </w:t>
      </w:r>
      <w:r>
        <w:t xml:space="preserve">gospodarske javne službe </w:t>
      </w:r>
      <w:r w:rsidRPr="006A4F58">
        <w:t xml:space="preserve">pokopališke in pogrebne dejavnosti ter urejanja pokopališč morajo biti dostopne prebivalcem, </w:t>
      </w:r>
      <w:r>
        <w:t>niti</w:t>
      </w:r>
      <w:r w:rsidRPr="006A4F58">
        <w:t xml:space="preserve"> način</w:t>
      </w:r>
      <w:r>
        <w:t>a</w:t>
      </w:r>
      <w:r w:rsidRPr="006A4F58">
        <w:t xml:space="preserve"> in postopk</w:t>
      </w:r>
      <w:r>
        <w:t>ov</w:t>
      </w:r>
      <w:r w:rsidRPr="006A4F58">
        <w:t xml:space="preserve"> za oblikovanje cen </w:t>
      </w:r>
      <w:r>
        <w:t xml:space="preserve">teh </w:t>
      </w:r>
      <w:r w:rsidRPr="006A4F58">
        <w:t xml:space="preserve">storitev, s čimer bi zagotovil ustrezno ureditev izvajanja in financiranja te </w:t>
      </w:r>
      <w:r>
        <w:t>gospodarske javne službe</w:t>
      </w:r>
      <w:r w:rsidRPr="006A4F58">
        <w:t xml:space="preserve"> na </w:t>
      </w:r>
      <w:r>
        <w:t>območju</w:t>
      </w:r>
      <w:r w:rsidRPr="006A4F58">
        <w:t xml:space="preserve"> </w:t>
      </w:r>
      <w:r>
        <w:t>Republike</w:t>
      </w:r>
      <w:r w:rsidRPr="006A4F58">
        <w:t xml:space="preserve"> </w:t>
      </w:r>
      <w:r>
        <w:t>Slovenije</w:t>
      </w:r>
      <w:r w:rsidRPr="006A4F58">
        <w:t xml:space="preserve">. </w:t>
      </w:r>
      <w:r>
        <w:t>Tako so</w:t>
      </w:r>
      <w:r w:rsidRPr="006A4F58">
        <w:t xml:space="preserve"> občin</w:t>
      </w:r>
      <w:r>
        <w:t>e</w:t>
      </w:r>
      <w:r w:rsidRPr="006A4F58">
        <w:t xml:space="preserve"> same določale vsebino pokopališke in pogrebne dejavnosti ter urejanja pokopališč, kar </w:t>
      </w:r>
      <w:r>
        <w:t xml:space="preserve">je </w:t>
      </w:r>
      <w:r w:rsidRPr="006A4F58">
        <w:t>vodi</w:t>
      </w:r>
      <w:r>
        <w:t>lo</w:t>
      </w:r>
      <w:r w:rsidRPr="006A4F58">
        <w:t xml:space="preserve"> v različne opredelitve pogrebne in pokopališke dejavnosti ter</w:t>
      </w:r>
      <w:r>
        <w:t xml:space="preserve"> urejanja pokopališč po občinah</w:t>
      </w:r>
      <w:r w:rsidRPr="006A4F58">
        <w:t xml:space="preserve"> in </w:t>
      </w:r>
      <w:r>
        <w:t xml:space="preserve">različne </w:t>
      </w:r>
      <w:r w:rsidRPr="006A4F58">
        <w:t xml:space="preserve">cene </w:t>
      </w:r>
      <w:r>
        <w:t xml:space="preserve">navedenih </w:t>
      </w:r>
      <w:r w:rsidRPr="006A4F58">
        <w:t>storitev. S tem tudi niso bili vzpostavljeni pogoji za izvaja</w:t>
      </w:r>
      <w:r>
        <w:t>nje predpisov Evropske komisije</w:t>
      </w:r>
      <w:r w:rsidRPr="006A4F58">
        <w:t xml:space="preserve"> </w:t>
      </w:r>
      <w:r>
        <w:t>s področja</w:t>
      </w:r>
      <w:r w:rsidRPr="006A4F58">
        <w:t xml:space="preserve"> nadzor</w:t>
      </w:r>
      <w:r>
        <w:t>a</w:t>
      </w:r>
      <w:r w:rsidRPr="006A4F58">
        <w:t xml:space="preserve"> nad vzpostavljenimi mehanizmi za vračilo morebiti dodeljenega prekomernega nadomestila (ali državne pomoči) podjetjem, </w:t>
      </w:r>
      <w:r w:rsidRPr="006A4F58">
        <w:rPr>
          <w:lang w:eastAsia="sl-SI"/>
        </w:rPr>
        <w:t xml:space="preserve">pooblaščenim za opravljanje storitev </w:t>
      </w:r>
      <w:r>
        <w:rPr>
          <w:lang w:eastAsia="sl-SI"/>
        </w:rPr>
        <w:t>gospodarske javne službe,</w:t>
      </w:r>
      <w:r w:rsidRPr="006A4F58">
        <w:t xml:space="preserve"> </w:t>
      </w:r>
      <w:r>
        <w:t>in za ustrezno</w:t>
      </w:r>
      <w:r w:rsidRPr="006A4F58">
        <w:t xml:space="preserve"> poročanj</w:t>
      </w:r>
      <w:r>
        <w:t xml:space="preserve">e </w:t>
      </w:r>
      <w:r w:rsidRPr="006A4F58">
        <w:t xml:space="preserve">Evropski </w:t>
      </w:r>
      <w:r>
        <w:t>k</w:t>
      </w:r>
      <w:r w:rsidRPr="006A4F58">
        <w:t xml:space="preserve">omisiji. </w:t>
      </w:r>
    </w:p>
    <w:p w14:paraId="5593F49B" w14:textId="77777777" w:rsidR="00A03F4D" w:rsidRPr="006A4F58" w:rsidRDefault="00A03F4D" w:rsidP="00A03F4D">
      <w:pPr>
        <w:pStyle w:val="RStekst"/>
        <w:rPr>
          <w:lang w:eastAsia="sl-SI"/>
        </w:rPr>
      </w:pPr>
    </w:p>
    <w:p w14:paraId="281BBAB2" w14:textId="77777777" w:rsidR="00A03F4D" w:rsidRDefault="00A03F4D" w:rsidP="00A03F4D">
      <w:pPr>
        <w:pStyle w:val="RStekst"/>
      </w:pPr>
      <w:r w:rsidRPr="006537C7">
        <w:t xml:space="preserve">Vlada Republike Slovenije </w:t>
      </w:r>
      <w:r w:rsidRPr="006537C7">
        <w:rPr>
          <w:i/>
        </w:rPr>
        <w:t>ni bila učinkovita pri nadzoru nad izvajanjem pokopališke in pogrebne dejavnosti ter urejanjem pokopališč</w:t>
      </w:r>
      <w:r w:rsidRPr="006537C7">
        <w:t>, saj ni določila pristojnega ministrstva za nadzor nad zakonitostjo predpisov občin s</w:t>
      </w:r>
      <w:r w:rsidRPr="006A4F58">
        <w:t xml:space="preserve"> področja pokopališke in pogrebne dejavnosti ter urejanja pokopališč in za nadzor nad izvajanjem pokopališke in pogrebne dejavnosti ter urejanjem pokopališč. </w:t>
      </w:r>
      <w:r>
        <w:t>Tako se</w:t>
      </w:r>
      <w:r w:rsidRPr="006A4F58">
        <w:t xml:space="preserve"> </w:t>
      </w:r>
      <w:r>
        <w:t>nadzor</w:t>
      </w:r>
      <w:r w:rsidRPr="006A4F58">
        <w:t xml:space="preserve"> nad sprejemanjem in izvajanjem predpisov </w:t>
      </w:r>
      <w:r>
        <w:t>občin</w:t>
      </w:r>
      <w:r w:rsidRPr="006A4F58">
        <w:t xml:space="preserve"> na področju pokopališke in pogrebne dej</w:t>
      </w:r>
      <w:r>
        <w:t xml:space="preserve">avnosti ter urejanja pokopališč ni izvajal, kar se odraža v neurejenosti področja </w:t>
      </w:r>
      <w:r w:rsidRPr="006A4F58">
        <w:t>pokopališke in pogrebne dejavnosti ter urejanja pokopališč</w:t>
      </w:r>
      <w:r>
        <w:t xml:space="preserve"> na lokalni ravni. </w:t>
      </w:r>
    </w:p>
    <w:p w14:paraId="4AD61714" w14:textId="77777777" w:rsidR="00A03F4D" w:rsidRDefault="00A03F4D" w:rsidP="00A03F4D">
      <w:pPr>
        <w:pStyle w:val="RStekst"/>
      </w:pPr>
    </w:p>
    <w:p w14:paraId="124040FF" w14:textId="77777777" w:rsidR="00A03F4D" w:rsidRDefault="00A03F4D" w:rsidP="00A03F4D">
      <w:pPr>
        <w:pStyle w:val="RStekst"/>
      </w:pPr>
      <w:r w:rsidRPr="006A4F58">
        <w:t xml:space="preserve">Vlada Republike Slovenije je šele </w:t>
      </w:r>
      <w:r>
        <w:t>28. 11.</w:t>
      </w:r>
      <w:r w:rsidRPr="006A4F58">
        <w:t xml:space="preserve"> 2012 določila, da je Ministrstvo za gospodarski razvoj in tehnologijo</w:t>
      </w:r>
      <w:r w:rsidRPr="006A4F58" w:rsidDel="000B1EE6">
        <w:t xml:space="preserve"> </w:t>
      </w:r>
      <w:r w:rsidRPr="006A4F58">
        <w:t>pristojno za pripravo predpisov s področja po</w:t>
      </w:r>
      <w:r>
        <w:t xml:space="preserve">grebne in pokopališke dejavnosti, zato </w:t>
      </w:r>
      <w:r w:rsidRPr="0075132A">
        <w:rPr>
          <w:i/>
        </w:rPr>
        <w:t xml:space="preserve">nismo izrekli mnenja o učinkovitosti </w:t>
      </w:r>
      <w:r w:rsidRPr="00112B35">
        <w:rPr>
          <w:i/>
        </w:rPr>
        <w:t>Ministrstva za gospodarski razvoj in tehnologijo</w:t>
      </w:r>
      <w:r>
        <w:t xml:space="preserve"> </w:t>
      </w:r>
      <w:r w:rsidRPr="0075132A">
        <w:rPr>
          <w:i/>
        </w:rPr>
        <w:t>pri vzpostavitvi pogojev za izvajanje pokopališke in pogrebne dejavnosti ter urejanj</w:t>
      </w:r>
      <w:r>
        <w:rPr>
          <w:i/>
        </w:rPr>
        <w:t>e</w:t>
      </w:r>
      <w:r w:rsidRPr="0075132A">
        <w:rPr>
          <w:i/>
        </w:rPr>
        <w:t xml:space="preserve"> pokopališč,</w:t>
      </w:r>
      <w:r>
        <w:t xml:space="preserve"> saj </w:t>
      </w:r>
      <w:r w:rsidRPr="006A4F58">
        <w:t xml:space="preserve">obdobje meseca dni, ko je bilo določeno kot pristojno ministrstvo </w:t>
      </w:r>
      <w:r>
        <w:t>za pripravo predpisov s področja pokopališke in pogrebne dejavnosti</w:t>
      </w:r>
      <w:r w:rsidRPr="006A4F58">
        <w:t xml:space="preserve">, ne zadošča, da </w:t>
      </w:r>
      <w:r>
        <w:t xml:space="preserve">bi </w:t>
      </w:r>
      <w:r w:rsidRPr="006A4F58">
        <w:t>začelo s postopki pregled</w:t>
      </w:r>
      <w:r>
        <w:t>a</w:t>
      </w:r>
      <w:r w:rsidRPr="006A4F58">
        <w:t xml:space="preserve"> dejanskega izvajanja dejavnosti, pr</w:t>
      </w:r>
      <w:r>
        <w:t>o</w:t>
      </w:r>
      <w:r w:rsidRPr="006A4F58">
        <w:t>učitvijo možnih načinov prihodnje ureditve izvajanja pokopališke in pogrebne dejavnosti ter urejanja pokopališč in z načrtovanje</w:t>
      </w:r>
      <w:r>
        <w:t>m</w:t>
      </w:r>
      <w:r w:rsidRPr="006A4F58">
        <w:t xml:space="preserve"> priprave novega zakona, podzakonskih predpisov, normativov in standardov s tega področja.</w:t>
      </w:r>
    </w:p>
    <w:p w14:paraId="460A2B3D" w14:textId="77777777" w:rsidR="00A03F4D" w:rsidRDefault="00A03F4D" w:rsidP="00A03F4D">
      <w:pPr>
        <w:pStyle w:val="RStekst"/>
      </w:pPr>
    </w:p>
    <w:p w14:paraId="0F298A45" w14:textId="77777777" w:rsidR="00A03F4D" w:rsidRDefault="00A03F4D" w:rsidP="00A03F4D">
      <w:pPr>
        <w:pStyle w:val="RStekst"/>
      </w:pPr>
      <w:r>
        <w:t xml:space="preserve">Računsko sodišče je od Vlade Republike Slovenije zahtevalo predložitev </w:t>
      </w:r>
      <w:r w:rsidRPr="007D18E6">
        <w:rPr>
          <w:i/>
        </w:rPr>
        <w:t>odzivnega poročila</w:t>
      </w:r>
      <w:r>
        <w:t>, v katerem mora izkazati ustrezni popravljalni ukrep, ki se nanaša na pripravo načrta aktivnosti za določitev ministrstva, pristojnega za pripravo predpisov s področja pokopališke in pogrebne dejavnosti ter urejanja pokopališč in za nadzor nad njihovim izvajanjem, kar mora Vlada Republike Slovenije opredeliti v ustreznem predpisu.</w:t>
      </w:r>
    </w:p>
    <w:p w14:paraId="47AA3B01" w14:textId="77777777" w:rsidR="00A03F4D" w:rsidRDefault="00A03F4D" w:rsidP="00A03F4D">
      <w:pPr>
        <w:pStyle w:val="RStekst"/>
      </w:pPr>
    </w:p>
    <w:p w14:paraId="68A66935" w14:textId="77777777" w:rsidR="00A03F4D" w:rsidRDefault="00A03F4D" w:rsidP="00A03F4D">
      <w:pPr>
        <w:pStyle w:val="RStekst"/>
      </w:pPr>
      <w:r>
        <w:t xml:space="preserve">Računsko sodišče je od </w:t>
      </w:r>
      <w:r w:rsidRPr="006A4F58">
        <w:rPr>
          <w:lang w:eastAsia="sl-SI"/>
        </w:rPr>
        <w:t>Ministrstv</w:t>
      </w:r>
      <w:r>
        <w:rPr>
          <w:lang w:eastAsia="sl-SI"/>
        </w:rPr>
        <w:t>a</w:t>
      </w:r>
      <w:r w:rsidRPr="006A4F58">
        <w:rPr>
          <w:lang w:eastAsia="sl-SI"/>
        </w:rPr>
        <w:t xml:space="preserve"> za gospodarski razvoj in tehnologijo</w:t>
      </w:r>
      <w:r>
        <w:t xml:space="preserve"> zahtevalo predložitev </w:t>
      </w:r>
      <w:r w:rsidRPr="0092342C">
        <w:rPr>
          <w:i/>
        </w:rPr>
        <w:t>odzivnega poročila</w:t>
      </w:r>
      <w:r w:rsidRPr="00F96AAF">
        <w:t>,</w:t>
      </w:r>
      <w:r>
        <w:t xml:space="preserve"> v katerem mora izkazati ustrezna popravljalna ukrepa, ki se nanašata na </w:t>
      </w:r>
      <w:r w:rsidRPr="009B70C1">
        <w:t xml:space="preserve">pripravo načrta aktivnosti za pripravo predloga novega zakona, ki bo uredil področje pokopališke </w:t>
      </w:r>
      <w:r>
        <w:t xml:space="preserve">in </w:t>
      </w:r>
      <w:r w:rsidRPr="009B70C1">
        <w:t>pogrebne dejavnosti ter urejanja pokopališč</w:t>
      </w:r>
      <w:r>
        <w:t xml:space="preserve">, in </w:t>
      </w:r>
      <w:r w:rsidRPr="006A4F58">
        <w:t>pripravo načrta aktivnosti za pripravo standardov in normativov za izvajanje gospodarske javne službe</w:t>
      </w:r>
      <w:r>
        <w:t xml:space="preserve">. Računsko sodišče je </w:t>
      </w:r>
      <w:r w:rsidRPr="006A4F58">
        <w:rPr>
          <w:lang w:eastAsia="sl-SI"/>
        </w:rPr>
        <w:t>Ministrstv</w:t>
      </w:r>
      <w:r>
        <w:rPr>
          <w:lang w:eastAsia="sl-SI"/>
        </w:rPr>
        <w:t>u</w:t>
      </w:r>
      <w:r w:rsidRPr="006A4F58">
        <w:rPr>
          <w:lang w:eastAsia="sl-SI"/>
        </w:rPr>
        <w:t xml:space="preserve"> za gospodarski razvoj in tehnologijo</w:t>
      </w:r>
      <w:r>
        <w:t xml:space="preserve"> podalo tudi </w:t>
      </w:r>
      <w:r w:rsidRPr="0092342C">
        <w:rPr>
          <w:i/>
        </w:rPr>
        <w:t>priporočil</w:t>
      </w:r>
      <w:r>
        <w:rPr>
          <w:i/>
        </w:rPr>
        <w:t>i</w:t>
      </w:r>
      <w:r>
        <w:t>, ki se nanašata na proučitev možnosti, ali bi se del pokopališke in/ali pogrebne dejavnosti lahko opravljal tržno, in na opredelitev osnovnih (nujnih) stroškov pogreba.</w:t>
      </w:r>
    </w:p>
    <w:p w14:paraId="6A4A6DC2" w14:textId="37D003BF" w:rsidR="00A6128D" w:rsidRDefault="00A6128D" w:rsidP="00A6128D">
      <w:pPr>
        <w:pStyle w:val="RStekst"/>
      </w:pPr>
      <w:bookmarkStart w:id="0" w:name="_GoBack"/>
      <w:bookmarkEnd w:id="0"/>
    </w:p>
    <w:p w14:paraId="6A4A6DC4" w14:textId="77777777" w:rsidR="00DC2BF7" w:rsidRDefault="00DC2BF7" w:rsidP="003142FA">
      <w:pPr>
        <w:pStyle w:val="RStekst"/>
        <w:rPr>
          <w:bCs w:val="0"/>
          <w:lang w:eastAsia="sl-SI"/>
        </w:rPr>
      </w:pPr>
    </w:p>
    <w:p w14:paraId="6A4A6DC5" w14:textId="07A95A93" w:rsidR="00DC2BF7" w:rsidRDefault="00DC2BF7" w:rsidP="003142FA">
      <w:pPr>
        <w:pStyle w:val="RStekst"/>
      </w:pPr>
      <w:r>
        <w:rPr>
          <w:bCs w:val="0"/>
          <w:lang w:eastAsia="sl-SI"/>
        </w:rPr>
        <w:t xml:space="preserve">Ljubljana, </w:t>
      </w:r>
      <w:r w:rsidR="001D44B9">
        <w:rPr>
          <w:bCs w:val="0"/>
          <w:lang w:eastAsia="sl-SI"/>
        </w:rPr>
        <w:t>25. novembra</w:t>
      </w:r>
      <w:r>
        <w:rPr>
          <w:bCs w:val="0"/>
          <w:lang w:eastAsia="sl-SI"/>
        </w:rPr>
        <w:t xml:space="preserve"> 2014</w:t>
      </w:r>
    </w:p>
    <w:sectPr w:rsidR="00DC2B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A6DC8" w14:textId="77777777" w:rsidR="003142FA" w:rsidRDefault="003142FA">
      <w:r>
        <w:separator/>
      </w:r>
    </w:p>
  </w:endnote>
  <w:endnote w:type="continuationSeparator" w:id="0">
    <w:p w14:paraId="6A4A6DC9" w14:textId="77777777" w:rsidR="003142FA" w:rsidRDefault="003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6DCC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6DC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A03F4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6DCF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6A4A6DD4" wp14:editId="6A4A6DD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A6DC6" w14:textId="77777777" w:rsidR="003142FA" w:rsidRDefault="003142FA">
      <w:r>
        <w:separator/>
      </w:r>
    </w:p>
  </w:footnote>
  <w:footnote w:type="continuationSeparator" w:id="0">
    <w:p w14:paraId="6A4A6DC7" w14:textId="77777777" w:rsidR="003142FA" w:rsidRDefault="00314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6DCA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6DCB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A6DCE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A4A6DD0" wp14:editId="6A4A6DD1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A4A6DD2" wp14:editId="6A4A6DD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FA"/>
    <w:rsid w:val="000938A6"/>
    <w:rsid w:val="001D44B9"/>
    <w:rsid w:val="001E3435"/>
    <w:rsid w:val="001E7547"/>
    <w:rsid w:val="002C5DCD"/>
    <w:rsid w:val="002D37F3"/>
    <w:rsid w:val="002F2498"/>
    <w:rsid w:val="003142FA"/>
    <w:rsid w:val="003535E4"/>
    <w:rsid w:val="0048430C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03F4D"/>
    <w:rsid w:val="00A6128D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DC2BF7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4A6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rsid w:val="00A6128D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rsid w:val="00A6128D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9CCE3CA-E1C8-4992-BBBB-66A1A25DF968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22F3B5-1005-4268-9E39-FDBC7A5E4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13216-C608-4BC2-B777-FF93D0FEC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2014-10-13T11:00:00Z</dcterms:created>
  <dcterms:modified xsi:type="dcterms:W3CDTF">2014-11-21T13:10:00Z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