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B14F" w14:textId="77777777" w:rsidR="002C5DCD" w:rsidRDefault="002C5DCD" w:rsidP="00D2498A">
      <w:pPr>
        <w:pStyle w:val="RStekst"/>
      </w:pPr>
    </w:p>
    <w:p w14:paraId="14600230" w14:textId="77777777" w:rsidR="00E00CC1" w:rsidRDefault="00E00CC1" w:rsidP="00D2498A">
      <w:pPr>
        <w:pStyle w:val="RStekst"/>
      </w:pPr>
    </w:p>
    <w:p w14:paraId="4240A0C9" w14:textId="77777777" w:rsidR="006457FB" w:rsidRPr="006457FB" w:rsidRDefault="006457FB" w:rsidP="00D2498A">
      <w:pPr>
        <w:pStyle w:val="RStekst"/>
        <w:rPr>
          <w:b/>
        </w:rPr>
      </w:pPr>
      <w:r w:rsidRPr="006457FB">
        <w:rPr>
          <w:b/>
        </w:rPr>
        <w:t xml:space="preserve">Povzetek revizijskega poročila </w:t>
      </w:r>
      <w:r w:rsidRPr="006457FB">
        <w:rPr>
          <w:b/>
          <w:i/>
        </w:rPr>
        <w:t>Pravilnost poslovanja Občine Solčava v delu, ki se nanaša na zadolževanje</w:t>
      </w:r>
    </w:p>
    <w:p w14:paraId="44652572" w14:textId="77777777" w:rsidR="006457FB" w:rsidRDefault="006457FB" w:rsidP="00D2498A">
      <w:pPr>
        <w:pStyle w:val="RStekst"/>
      </w:pPr>
    </w:p>
    <w:p w14:paraId="775A6BDD" w14:textId="77777777" w:rsidR="006457FB" w:rsidRDefault="006457FB" w:rsidP="00D2498A">
      <w:pPr>
        <w:pStyle w:val="RStekst"/>
      </w:pPr>
    </w:p>
    <w:p w14:paraId="62E8FB3D" w14:textId="77777777" w:rsidR="006457FB" w:rsidRPr="00DB0E64" w:rsidRDefault="006457FB" w:rsidP="006457FB">
      <w:pPr>
        <w:pStyle w:val="RStekst"/>
      </w:pPr>
      <w:r w:rsidRPr="00DB0E64">
        <w:t xml:space="preserve">Računsko sodišče je revidiralo </w:t>
      </w:r>
      <w:r w:rsidRPr="00DB0E64">
        <w:rPr>
          <w:i/>
        </w:rPr>
        <w:t>pravilnost poslovanja Občine Solčava v delu, ki se nanaša na zadolževanje in pravne posle, ki po vsebini pomenijo zadolžitev, v obdobju od 1. 1. 2009 do 31. 10. 2014 ter stanje dolga na 31. 12. 2013 in 31.</w:t>
      </w:r>
      <w:r w:rsidRPr="00DB0E64">
        <w:t> </w:t>
      </w:r>
      <w:r w:rsidRPr="00DB0E64">
        <w:rPr>
          <w:i/>
        </w:rPr>
        <w:t xml:space="preserve">10. 2014. </w:t>
      </w:r>
      <w:r w:rsidRPr="00DB0E64">
        <w:t xml:space="preserve">Cilj revizije je bil izrek mnenja o pravilnosti poslovanja Občine Solčava v delu, ki se nanaša na zadolževanje in pravne posle, ki po vsebini pomenijo zadolžitev, v obdobju od 1. 1. 2009 do 31. 10. 2014 ter stanje dolga na 31. 12. 2013 in 31. 10. 2014. </w:t>
      </w:r>
    </w:p>
    <w:p w14:paraId="1EFB3A0A" w14:textId="77777777" w:rsidR="006457FB" w:rsidRPr="00DB0E64" w:rsidRDefault="006457FB" w:rsidP="006457FB">
      <w:pPr>
        <w:pStyle w:val="RStekst"/>
        <w:rPr>
          <w:highlight w:val="yellow"/>
        </w:rPr>
      </w:pPr>
    </w:p>
    <w:p w14:paraId="26EE542C" w14:textId="77777777" w:rsidR="006457FB" w:rsidRPr="00DB0E64" w:rsidRDefault="006457FB" w:rsidP="006457FB">
      <w:pPr>
        <w:pStyle w:val="RStekst"/>
      </w:pPr>
      <w:r w:rsidRPr="00DB0E64">
        <w:t xml:space="preserve">Računsko sodišče je o pravilnosti poslovanja Občine Solčava v delu, ki se nanaša na zadolževanje in pravne posle, ki po vsebini pomenijo zadolžitev, v obdobju od 1. 1. 2009 do 31. 10. 2014 </w:t>
      </w:r>
      <w:r>
        <w:t>ter</w:t>
      </w:r>
      <w:r w:rsidRPr="00DB0E64">
        <w:t xml:space="preserve"> stanje dolga na 31. 12. 2013 in 31. 10. 2014, izreklo </w:t>
      </w:r>
      <w:r w:rsidRPr="00DB0E64">
        <w:rPr>
          <w:i/>
        </w:rPr>
        <w:t>negativno mnenje</w:t>
      </w:r>
      <w:r w:rsidRPr="00DB0E64">
        <w:t>, ker Občina Solčava</w:t>
      </w:r>
      <w:r w:rsidRPr="00DB0E64">
        <w:rPr>
          <w:bCs w:val="0"/>
        </w:rPr>
        <w:t xml:space="preserve"> </w:t>
      </w:r>
      <w:r w:rsidRPr="00DB0E64">
        <w:t>ni poslovala v skladu s predpisi v naslednjih primerih:</w:t>
      </w:r>
    </w:p>
    <w:p w14:paraId="201FDADA" w14:textId="77777777" w:rsidR="006457FB" w:rsidRPr="00DB0E64" w:rsidRDefault="006457FB" w:rsidP="006457FB">
      <w:pPr>
        <w:pStyle w:val="RSnatevanje"/>
        <w:numPr>
          <w:ilvl w:val="0"/>
          <w:numId w:val="3"/>
        </w:numPr>
      </w:pPr>
      <w:r w:rsidRPr="00DB0E64">
        <w:t>v Odloku o spremembi Odloka o proračunu Občine Solčava za leto 2011 ni načrtovala obsega zadolžitve; za sklenitev posojilne pogodbe v znesku 300.000 evrov in tudi ob sklenitvi dveh aneksov k posojilni pogodbi, s katerima je podaljšala rok odplačila glavnice, ni pridobila soglasja Ministrstva za finance; dolgoročno se je zadolžila s sklenitvijo dveh pogodb o obročnem plačilu obveznosti, ne da bi upoštevala postopke zadolževanja občin; v letih 2010 in 2011 se je zadolžila, čeprav je z odplačilom dolga v letu 2010 za 21,5 odstotne točke oziroma za 184.534 evrov in v letu 2011 za 33,3 odstotne točke oziroma za 320.834 evrov presegla zakonsko dovoljeno mejo dovoljene zadolžitve; stanje likvidnostne zadolžitve je 21. 1. 2014 za 5,6 odstotne točke in 25. 9. 2014 za 8,2 odstotne točke preseglo zakonsko dovoljeno višino 5 odstotkov vseh izdatkov zadnjega sprejetega proračuna; za štiri likvidnostna posojila v delu, ki niso bila odplačana v letu najema, ni pridobila soglasja Ministrstva za finance;</w:t>
      </w:r>
    </w:p>
    <w:p w14:paraId="011B9FE3" w14:textId="77777777" w:rsidR="006457FB" w:rsidRPr="00DB0E64" w:rsidRDefault="006457FB" w:rsidP="006457FB">
      <w:pPr>
        <w:pStyle w:val="RSnatevanje"/>
        <w:numPr>
          <w:ilvl w:val="0"/>
          <w:numId w:val="3"/>
        </w:numPr>
      </w:pPr>
      <w:r w:rsidRPr="00DB0E64">
        <w:t>izvršeni izdatki za odplačilo dolga so v štirih proračunskih letih presegli načrtovane izdatke; ni v celoti izvajala nadzora nad zadolževanjem pravnih oseb javnega sektorja na ravni občine, saj se je javni zavod, katerega soustanoviteljica je, zadolžil brez soglasja občinskega sveta;</w:t>
      </w:r>
    </w:p>
    <w:p w14:paraId="1BD16DE8" w14:textId="77777777" w:rsidR="006457FB" w:rsidRPr="00DB0E64" w:rsidRDefault="006457FB" w:rsidP="006457FB">
      <w:pPr>
        <w:pStyle w:val="RSnatevanje"/>
        <w:numPr>
          <w:ilvl w:val="0"/>
          <w:numId w:val="3"/>
        </w:numPr>
      </w:pPr>
      <w:r w:rsidRPr="00DB0E64">
        <w:rPr>
          <w:lang w:eastAsia="sl-SI"/>
        </w:rPr>
        <w:t>pri plačilu obveznosti iz proračuna v letih od 2009 do 2013 in v obdobju od 1. 1. do 31. 10. 2014 ni upoštevala zakonskih plačilnih rokov</w:t>
      </w:r>
      <w:r w:rsidRPr="00DB0E64">
        <w:t>;</w:t>
      </w:r>
    </w:p>
    <w:p w14:paraId="4C7217BA" w14:textId="77777777" w:rsidR="006457FB" w:rsidRPr="00DB0E64" w:rsidRDefault="006457FB" w:rsidP="006457FB">
      <w:pPr>
        <w:pStyle w:val="RSnatevanje"/>
        <w:numPr>
          <w:ilvl w:val="0"/>
          <w:numId w:val="3"/>
        </w:numPr>
        <w:rPr>
          <w:lang w:eastAsia="sl-SI"/>
        </w:rPr>
      </w:pPr>
      <w:r w:rsidRPr="00DB0E64">
        <w:rPr>
          <w:lang w:eastAsia="sl-SI"/>
        </w:rPr>
        <w:t>ni pridobila podatkov o stanju zadolženosti pravne osebe javnega sektorja na ravni občine na 31.</w:t>
      </w:r>
      <w:r w:rsidRPr="00DB0E64">
        <w:t> </w:t>
      </w:r>
      <w:r w:rsidRPr="00DB0E64">
        <w:rPr>
          <w:lang w:eastAsia="sl-SI"/>
        </w:rPr>
        <w:t>12.</w:t>
      </w:r>
      <w:r w:rsidRPr="00DB0E64">
        <w:t> </w:t>
      </w:r>
      <w:r w:rsidRPr="00DB0E64">
        <w:rPr>
          <w:lang w:eastAsia="sl-SI"/>
        </w:rPr>
        <w:t>2012</w:t>
      </w:r>
      <w:r>
        <w:rPr>
          <w:lang w:eastAsia="sl-SI"/>
        </w:rPr>
        <w:t xml:space="preserve"> </w:t>
      </w:r>
      <w:r w:rsidRPr="00DB0E64">
        <w:rPr>
          <w:lang w:eastAsia="sl-SI"/>
        </w:rPr>
        <w:t>in 31. 12.</w:t>
      </w:r>
      <w:r w:rsidRPr="00A832FE">
        <w:rPr>
          <w:lang w:eastAsia="sl-SI"/>
        </w:rPr>
        <w:t xml:space="preserve"> </w:t>
      </w:r>
      <w:r w:rsidRPr="00DB0E64">
        <w:rPr>
          <w:lang w:eastAsia="sl-SI"/>
        </w:rPr>
        <w:t xml:space="preserve">2013; </w:t>
      </w:r>
      <w:r w:rsidRPr="00DB0E64">
        <w:t>Ministrstvu za finance ni pravočasno poročala o stanju zadolženosti občine in pravnih oseb javnega sektorja na ravni občine na 31. 12. 2012 in 31. 12. 2013 ter o četrtletnem stanju zadolženosti občine in pravnih oseb javnega sektorja na ravni občine za prvo, drugo in tretje trimesečje leta 2014.</w:t>
      </w:r>
    </w:p>
    <w:p w14:paraId="5005139F" w14:textId="77777777" w:rsidR="006457FB" w:rsidRPr="00DB0E64" w:rsidRDefault="006457FB" w:rsidP="006457FB">
      <w:pPr>
        <w:pStyle w:val="RStekst"/>
        <w:rPr>
          <w:highlight w:val="yellow"/>
        </w:rPr>
      </w:pPr>
    </w:p>
    <w:p w14:paraId="6DCEA336" w14:textId="77777777" w:rsidR="006457FB" w:rsidRPr="00DB0E64" w:rsidRDefault="006457FB" w:rsidP="006457FB">
      <w:pPr>
        <w:pStyle w:val="RStekst"/>
      </w:pPr>
      <w:r w:rsidRPr="00DB0E64">
        <w:t xml:space="preserve">Računsko sodišče je Občini Solčava podalo </w:t>
      </w:r>
      <w:r w:rsidRPr="00DB0E64">
        <w:rPr>
          <w:i/>
        </w:rPr>
        <w:t>priporočilo</w:t>
      </w:r>
      <w:r w:rsidRPr="00DB0E64">
        <w:t xml:space="preserve"> za izboljšanje poslovanja, </w:t>
      </w:r>
      <w:r w:rsidRPr="00DB0E64">
        <w:rPr>
          <w:i/>
        </w:rPr>
        <w:t>odzivnega poročila</w:t>
      </w:r>
      <w:r w:rsidRPr="00DB0E64">
        <w:t xml:space="preserve"> pa ni zahtevalo, ker so bile že med revizijskim postopkom, kjer je bilo mogoče, odpravljene razkrite nepravilnosti oziroma sprejeti ustrezni popravljalni ukrepi.</w:t>
      </w:r>
    </w:p>
    <w:p w14:paraId="2B583066" w14:textId="77777777" w:rsidR="006457FB" w:rsidRDefault="006457FB" w:rsidP="006457FB">
      <w:pPr>
        <w:pStyle w:val="RStekst"/>
      </w:pPr>
    </w:p>
    <w:p w14:paraId="7145948A" w14:textId="77777777" w:rsidR="006457FB" w:rsidRDefault="006457FB" w:rsidP="006457FB">
      <w:pPr>
        <w:pStyle w:val="RStekst"/>
      </w:pPr>
    </w:p>
    <w:p w14:paraId="15606A05" w14:textId="77777777" w:rsidR="006457FB" w:rsidRDefault="006457FB" w:rsidP="006457FB">
      <w:pPr>
        <w:pStyle w:val="RStekst"/>
      </w:pPr>
    </w:p>
    <w:p w14:paraId="2ED00D45" w14:textId="00796B75" w:rsidR="006457FB" w:rsidRDefault="006457FB" w:rsidP="00D2498A">
      <w:pPr>
        <w:pStyle w:val="RStekst"/>
      </w:pPr>
      <w:r>
        <w:t>Ljubljana,</w:t>
      </w:r>
      <w:r w:rsidR="00AF342A">
        <w:t xml:space="preserve"> 5. januarja 2016</w:t>
      </w:r>
      <w:bookmarkStart w:id="0" w:name="_GoBack"/>
      <w:bookmarkEnd w:id="0"/>
    </w:p>
    <w:sectPr w:rsidR="00645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0B43" w14:textId="77777777" w:rsidR="006457FB" w:rsidRDefault="006457FB">
      <w:r>
        <w:separator/>
      </w:r>
    </w:p>
  </w:endnote>
  <w:endnote w:type="continuationSeparator" w:id="0">
    <w:p w14:paraId="63B6C085" w14:textId="77777777" w:rsidR="006457FB" w:rsidRDefault="006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719E9" w14:textId="77777777" w:rsidR="004C319D" w:rsidRDefault="004C31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13D7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60990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D8FD3E7" wp14:editId="31C1191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9E688" w14:textId="77777777" w:rsidR="006457FB" w:rsidRDefault="006457FB">
      <w:r>
        <w:separator/>
      </w:r>
    </w:p>
  </w:footnote>
  <w:footnote w:type="continuationSeparator" w:id="0">
    <w:p w14:paraId="0814DF07" w14:textId="77777777" w:rsidR="006457FB" w:rsidRDefault="0064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373BF" w14:textId="77777777" w:rsidR="004C319D" w:rsidRDefault="004C31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5C08" w14:textId="77777777" w:rsidR="004C319D" w:rsidRDefault="004C319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16071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B6DADCC" wp14:editId="79B1301D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FB"/>
    <w:rsid w:val="001E3435"/>
    <w:rsid w:val="001E7547"/>
    <w:rsid w:val="002C5DCD"/>
    <w:rsid w:val="002D37F3"/>
    <w:rsid w:val="002F2498"/>
    <w:rsid w:val="003535E4"/>
    <w:rsid w:val="004C319D"/>
    <w:rsid w:val="00590644"/>
    <w:rsid w:val="005C34F4"/>
    <w:rsid w:val="005F6ED6"/>
    <w:rsid w:val="006457FB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AF342A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01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457FB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457F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50B174-537E-4AC5-B7F6-FAE0C627987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A17C6C-B119-4882-8453-58208867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0E81D-13BE-4D3E-88BD-6DE9FA67B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2015-12-30T11:27:00Z</dcterms:created>
  <dcterms:modified xsi:type="dcterms:W3CDTF">2016-01-04T11:10:00Z</dcterms:modified>
</cp:coreProperties>
</file>