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AE624" w14:textId="77777777" w:rsidR="002C5DCD" w:rsidRDefault="002C5DCD" w:rsidP="00D2498A">
      <w:pPr>
        <w:pStyle w:val="RStekst"/>
      </w:pPr>
    </w:p>
    <w:p w14:paraId="128BBFA8" w14:textId="77777777" w:rsidR="00E00CC1" w:rsidRDefault="00E00CC1" w:rsidP="00D2498A">
      <w:pPr>
        <w:pStyle w:val="RStekst"/>
      </w:pPr>
    </w:p>
    <w:p w14:paraId="16445BF0" w14:textId="77777777" w:rsidR="008A74F2" w:rsidRPr="008A74F2" w:rsidRDefault="008A74F2" w:rsidP="00D2498A">
      <w:pPr>
        <w:pStyle w:val="RStekst"/>
        <w:rPr>
          <w:b/>
        </w:rPr>
      </w:pPr>
      <w:r w:rsidRPr="008A74F2">
        <w:rPr>
          <w:b/>
        </w:rPr>
        <w:t xml:space="preserve">Povzetek revizijskega poročila </w:t>
      </w:r>
      <w:r w:rsidRPr="008A74F2">
        <w:rPr>
          <w:b/>
          <w:i/>
          <w:szCs w:val="22"/>
        </w:rPr>
        <w:t xml:space="preserve">pravilnost </w:t>
      </w:r>
      <w:r w:rsidRPr="008A74F2">
        <w:rPr>
          <w:b/>
          <w:i/>
          <w:szCs w:val="22"/>
        </w:rPr>
        <w:t xml:space="preserve">dela </w:t>
      </w:r>
      <w:r w:rsidRPr="008A74F2">
        <w:rPr>
          <w:b/>
          <w:i/>
          <w:szCs w:val="22"/>
        </w:rPr>
        <w:t>poslovanja Mestne občine Kranj</w:t>
      </w:r>
    </w:p>
    <w:p w14:paraId="5787B9BD" w14:textId="77777777" w:rsidR="008A74F2" w:rsidRDefault="008A74F2" w:rsidP="00D2498A">
      <w:pPr>
        <w:pStyle w:val="RStekst"/>
      </w:pPr>
    </w:p>
    <w:p w14:paraId="0CED604E" w14:textId="77777777" w:rsidR="008A74F2" w:rsidRDefault="008A74F2" w:rsidP="00D2498A">
      <w:pPr>
        <w:pStyle w:val="RStekst"/>
      </w:pPr>
    </w:p>
    <w:p w14:paraId="09943F3F" w14:textId="77777777" w:rsidR="008A74F2" w:rsidRPr="003D0006" w:rsidRDefault="008A74F2" w:rsidP="008A74F2">
      <w:pPr>
        <w:pStyle w:val="RStekst"/>
        <w:tabs>
          <w:tab w:val="left" w:pos="1560"/>
        </w:tabs>
      </w:pPr>
      <w:r w:rsidRPr="003D0006">
        <w:rPr>
          <w:lang w:eastAsia="sl-SI"/>
        </w:rPr>
        <w:t xml:space="preserve">Računsko sodišče je revidiralo </w:t>
      </w:r>
      <w:r w:rsidRPr="003D0006">
        <w:rPr>
          <w:i/>
          <w:szCs w:val="22"/>
        </w:rPr>
        <w:t xml:space="preserve">pravilnost </w:t>
      </w:r>
      <w:r w:rsidRPr="00954185">
        <w:rPr>
          <w:i/>
          <w:szCs w:val="22"/>
        </w:rPr>
        <w:t xml:space="preserve">poslovanja Mestne občine Kranj v letu 2012 </w:t>
      </w:r>
      <w:r w:rsidRPr="00954185">
        <w:rPr>
          <w:i/>
          <w:lang w:eastAsia="sl-SI"/>
        </w:rPr>
        <w:t xml:space="preserve">v delu, ki se nanaša na </w:t>
      </w:r>
      <w:r w:rsidRPr="00954185">
        <w:rPr>
          <w:i/>
        </w:rPr>
        <w:t>upravljanje in razpolaganje z nepremičnim premoženjem, tekoče transfere nepridobitnim organizacijam in ustanovam, investicijske odhodke, zadolževanje, projekte javno-zasebnega partnerstva in druge preveritve</w:t>
      </w:r>
      <w:r w:rsidRPr="00954185">
        <w:rPr>
          <w:i/>
          <w:lang w:eastAsia="sl-SI"/>
        </w:rPr>
        <w:t>.</w:t>
      </w:r>
      <w:r w:rsidRPr="003D0006">
        <w:rPr>
          <w:i/>
          <w:szCs w:val="22"/>
        </w:rPr>
        <w:t xml:space="preserve"> </w:t>
      </w:r>
      <w:r w:rsidRPr="00FB1705">
        <w:rPr>
          <w:lang w:eastAsia="sl-SI"/>
        </w:rPr>
        <w:t>Cilj revizije</w:t>
      </w:r>
      <w:r w:rsidRPr="003D0006">
        <w:rPr>
          <w:lang w:eastAsia="sl-SI"/>
        </w:rPr>
        <w:t xml:space="preserve"> je bil izrek mnenja o pravilnosti poslovanja občine v le</w:t>
      </w:r>
      <w:r>
        <w:rPr>
          <w:lang w:eastAsia="sl-SI"/>
        </w:rPr>
        <w:t>tu 2012 v delu, ki se</w:t>
      </w:r>
      <w:r w:rsidRPr="006C02B9">
        <w:rPr>
          <w:lang w:eastAsia="sl-SI"/>
        </w:rPr>
        <w:t xml:space="preserve"> nanaša na </w:t>
      </w:r>
      <w:r w:rsidRPr="006C02B9">
        <w:t xml:space="preserve">upravljanje in razpolaganje z nepremičnim premoženjem, tekoče transfere nepridobitnim organizacijam in ustanovam, investicijske odhodke, zadolževanje, projekte javno-zasebnega partnerstva </w:t>
      </w:r>
      <w:r w:rsidRPr="00834138">
        <w:t xml:space="preserve">in druge </w:t>
      </w:r>
      <w:r>
        <w:t>preveritve.</w:t>
      </w:r>
    </w:p>
    <w:p w14:paraId="174AFC20" w14:textId="77777777" w:rsidR="008A74F2" w:rsidRPr="003D0006" w:rsidRDefault="008A74F2" w:rsidP="008A74F2">
      <w:pPr>
        <w:pStyle w:val="RStekst"/>
      </w:pPr>
    </w:p>
    <w:p w14:paraId="32B71FDB" w14:textId="77777777" w:rsidR="008A74F2" w:rsidRDefault="008A74F2" w:rsidP="008A74F2">
      <w:pPr>
        <w:pStyle w:val="RStekst"/>
      </w:pPr>
      <w:r w:rsidRPr="003D0006">
        <w:t xml:space="preserve">Računsko sodišče je o </w:t>
      </w:r>
      <w:r w:rsidRPr="003D0006">
        <w:rPr>
          <w:szCs w:val="22"/>
        </w:rPr>
        <w:t>praviln</w:t>
      </w:r>
      <w:r>
        <w:rPr>
          <w:szCs w:val="22"/>
        </w:rPr>
        <w:t>osti dela poslovanja Mestne občine Kranj</w:t>
      </w:r>
      <w:r w:rsidRPr="003D0006">
        <w:rPr>
          <w:szCs w:val="22"/>
        </w:rPr>
        <w:t xml:space="preserve"> v letu 2012 </w:t>
      </w:r>
      <w:r w:rsidRPr="003D0006">
        <w:t xml:space="preserve">izreklo </w:t>
      </w:r>
      <w:r>
        <w:rPr>
          <w:i/>
        </w:rPr>
        <w:t>negativno mnenje,</w:t>
      </w:r>
      <w:r w:rsidRPr="003D0006">
        <w:rPr>
          <w:i/>
        </w:rPr>
        <w:t xml:space="preserve"> </w:t>
      </w:r>
      <w:r w:rsidRPr="003D0006">
        <w:t xml:space="preserve">ker </w:t>
      </w:r>
      <w:r>
        <w:rPr>
          <w:szCs w:val="22"/>
        </w:rPr>
        <w:t>občina</w:t>
      </w:r>
      <w:r w:rsidRPr="003D0006">
        <w:t xml:space="preserve"> ni poslovala v skladu s predpisi v naslednjih primerih:</w:t>
      </w:r>
    </w:p>
    <w:p w14:paraId="364DF24B" w14:textId="77777777" w:rsidR="008A74F2" w:rsidRDefault="008A74F2" w:rsidP="008A74F2">
      <w:pPr>
        <w:pStyle w:val="RSnatevanje"/>
        <w:numPr>
          <w:ilvl w:val="0"/>
          <w:numId w:val="3"/>
        </w:numPr>
      </w:pPr>
      <w:r w:rsidRPr="00674ED0">
        <w:t>sklenila je neposredno pogodbo o oddaji poslovnega prostora v najem, čeprav za to niso bili izpolnjeni potrebni pogoji (prihodk</w:t>
      </w:r>
      <w:r>
        <w:t>i</w:t>
      </w:r>
      <w:r w:rsidRPr="00674ED0">
        <w:t xml:space="preserve"> v znesku 5.157 evrov);</w:t>
      </w:r>
      <w:r w:rsidRPr="00674ED0">
        <w:rPr>
          <w:lang w:eastAsia="sl-SI"/>
        </w:rPr>
        <w:t xml:space="preserve"> v </w:t>
      </w:r>
      <w:r>
        <w:rPr>
          <w:lang w:eastAsia="sl-SI"/>
        </w:rPr>
        <w:t>dveh</w:t>
      </w:r>
      <w:r w:rsidRPr="00674ED0">
        <w:rPr>
          <w:lang w:eastAsia="sl-SI"/>
        </w:rPr>
        <w:t xml:space="preserve"> postopkih oddaje poslovnega prostora v najem ni pripravila posamičnega programa upravljanja; </w:t>
      </w:r>
      <w:r w:rsidRPr="00674ED0">
        <w:t>n</w:t>
      </w:r>
      <w:r w:rsidRPr="00674ED0">
        <w:rPr>
          <w:lang w:eastAsia="sl-SI"/>
        </w:rPr>
        <w:t>i zagotovila pobiranja najemnine za poslovni prostor v znesku 1.345 evrov;</w:t>
      </w:r>
      <w:r w:rsidRPr="00674ED0">
        <w:t xml:space="preserve"> </w:t>
      </w:r>
    </w:p>
    <w:p w14:paraId="67550A00" w14:textId="77777777" w:rsidR="008A74F2" w:rsidRDefault="008A74F2" w:rsidP="008A74F2">
      <w:pPr>
        <w:pStyle w:val="RSnatevanje"/>
        <w:numPr>
          <w:ilvl w:val="0"/>
          <w:numId w:val="3"/>
        </w:numPr>
      </w:pPr>
      <w:r w:rsidRPr="00674ED0">
        <w:t>ni opravila cenitve poslovnega prostora, ki je bil predmet oddaje v najem (prihodk</w:t>
      </w:r>
      <w:r>
        <w:t xml:space="preserve">i </w:t>
      </w:r>
      <w:r w:rsidRPr="00674ED0">
        <w:t>v znesku 4.733</w:t>
      </w:r>
      <w:r>
        <w:t> </w:t>
      </w:r>
      <w:r w:rsidRPr="00674ED0">
        <w:t xml:space="preserve">evrov); </w:t>
      </w:r>
      <w:r w:rsidRPr="00570DC6">
        <w:t>ni pridobila cenitve zemljišč, ki jih ko</w:t>
      </w:r>
      <w:r>
        <w:t>t svoj vložek daje v projekt javno-zasebnega partnerstva</w:t>
      </w:r>
      <w:r w:rsidRPr="00674ED0">
        <w:t xml:space="preserve">; </w:t>
      </w:r>
      <w:r w:rsidRPr="00674ED0">
        <w:rPr>
          <w:lang w:eastAsia="sl-SI"/>
        </w:rPr>
        <w:t>v dveh postopkih (enem postopku prodaje in enem postopku menjave zemljišča) v skupni vrednosti 14.146 evrov je bila cenitev na dan sklenitve pravnega posla starejša od devetih mesecev; v</w:t>
      </w:r>
      <w:r w:rsidRPr="00866042">
        <w:rPr>
          <w:bCs w:val="0"/>
        </w:rPr>
        <w:t xml:space="preserve"> </w:t>
      </w:r>
      <w:r w:rsidRPr="00674ED0">
        <w:rPr>
          <w:lang w:eastAsia="sl-SI"/>
        </w:rPr>
        <w:t>enem postopku prodaje zemljišča iz dokumentacije ni razvidno, da bi z zainteresiranimi osebami opravila pogajanja o ceni;</w:t>
      </w:r>
      <w:r>
        <w:rPr>
          <w:bCs w:val="0"/>
          <w:lang w:eastAsia="sl-SI"/>
        </w:rPr>
        <w:t xml:space="preserve"> v</w:t>
      </w:r>
      <w:r w:rsidRPr="00866042">
        <w:rPr>
          <w:bCs w:val="0"/>
          <w:lang w:eastAsia="sl-SI"/>
        </w:rPr>
        <w:t xml:space="preserve"> postopku oddaje poslovnega prostora v najem pred izvedbo javne dražbe ni objavila namere o </w:t>
      </w:r>
      <w:r w:rsidRPr="00D67E09">
        <w:rPr>
          <w:bCs w:val="0"/>
          <w:lang w:eastAsia="sl-SI"/>
        </w:rPr>
        <w:t>oddaji v najem stvarnega premoženja</w:t>
      </w:r>
      <w:r w:rsidRPr="00674ED0">
        <w:rPr>
          <w:lang w:eastAsia="sl-SI"/>
        </w:rPr>
        <w:t xml:space="preserve">; </w:t>
      </w:r>
      <w:r w:rsidRPr="00674ED0">
        <w:t>v postopku sklenitve neposredne menjalne pogodbe ni objavila namere o sklenitvi neposredne pogodbe</w:t>
      </w:r>
      <w:r>
        <w:t>;</w:t>
      </w:r>
    </w:p>
    <w:p w14:paraId="446D8B46" w14:textId="77777777" w:rsidR="008A74F2" w:rsidRDefault="008A74F2" w:rsidP="008A74F2">
      <w:pPr>
        <w:pStyle w:val="RSnatevanje"/>
        <w:numPr>
          <w:ilvl w:val="0"/>
          <w:numId w:val="3"/>
        </w:numPr>
      </w:pPr>
      <w:r w:rsidRPr="00DE04F3">
        <w:rPr>
          <w:rFonts w:cs="Garamond"/>
          <w:szCs w:val="22"/>
          <w:lang w:eastAsia="sl-SI"/>
        </w:rPr>
        <w:t xml:space="preserve">pri načrtovanju projekta postavitve </w:t>
      </w:r>
      <w:r>
        <w:rPr>
          <w:rFonts w:cs="Garamond"/>
          <w:szCs w:val="22"/>
          <w:lang w:eastAsia="sl-SI"/>
        </w:rPr>
        <w:t xml:space="preserve">montažne </w:t>
      </w:r>
      <w:r w:rsidRPr="006B39D8">
        <w:rPr>
          <w:rFonts w:cs="Garamond"/>
          <w:szCs w:val="22"/>
          <w:lang w:eastAsia="sl-SI"/>
        </w:rPr>
        <w:t>večnamenske dvorane</w:t>
      </w:r>
      <w:r>
        <w:rPr>
          <w:rFonts w:cs="Garamond"/>
          <w:szCs w:val="22"/>
          <w:lang w:eastAsia="sl-SI"/>
        </w:rPr>
        <w:t xml:space="preserve"> s pokritim drsališčem</w:t>
      </w:r>
      <w:r w:rsidRPr="006A1845">
        <w:rPr>
          <w:rFonts w:cs="Garamond"/>
          <w:szCs w:val="22"/>
          <w:lang w:eastAsia="sl-SI"/>
        </w:rPr>
        <w:t xml:space="preserve"> ni pripravila vseh pr</w:t>
      </w:r>
      <w:r>
        <w:rPr>
          <w:rFonts w:cs="Garamond"/>
          <w:szCs w:val="22"/>
          <w:lang w:eastAsia="sl-SI"/>
        </w:rPr>
        <w:t>edpisanih dokumentov s predpisano vsebino</w:t>
      </w:r>
      <w:r>
        <w:t xml:space="preserve">; </w:t>
      </w:r>
      <w:r w:rsidRPr="00404A32">
        <w:rPr>
          <w:rFonts w:cs="Garamond"/>
          <w:lang w:eastAsia="sl-SI"/>
        </w:rPr>
        <w:t xml:space="preserve">v postopku ustanovitve stavbne pravice za postavitev </w:t>
      </w:r>
      <w:r>
        <w:rPr>
          <w:rFonts w:cs="Garamond"/>
          <w:lang w:eastAsia="sl-SI"/>
        </w:rPr>
        <w:t xml:space="preserve">te </w:t>
      </w:r>
      <w:r w:rsidRPr="00404A32">
        <w:rPr>
          <w:rFonts w:cs="Garamond"/>
          <w:lang w:eastAsia="sl-SI"/>
        </w:rPr>
        <w:t xml:space="preserve">dvorane v letu 2012 sta </w:t>
      </w:r>
      <w:r>
        <w:rPr>
          <w:rFonts w:cs="Garamond"/>
          <w:lang w:eastAsia="sl-SI"/>
        </w:rPr>
        <w:t>mestni</w:t>
      </w:r>
      <w:r w:rsidRPr="00404A32">
        <w:rPr>
          <w:rFonts w:cs="Garamond"/>
          <w:lang w:eastAsia="sl-SI"/>
        </w:rPr>
        <w:t xml:space="preserve"> svet in župan s svojimi odločitvami posegla v mandatno obdobje </w:t>
      </w:r>
      <w:r>
        <w:rPr>
          <w:rFonts w:cs="Garamond"/>
          <w:lang w:eastAsia="sl-SI"/>
        </w:rPr>
        <w:t>mestnega</w:t>
      </w:r>
      <w:r w:rsidRPr="00404A32">
        <w:rPr>
          <w:rFonts w:cs="Garamond"/>
          <w:lang w:eastAsia="sl-SI"/>
        </w:rPr>
        <w:t xml:space="preserve"> sveta in župana </w:t>
      </w:r>
      <w:r>
        <w:rPr>
          <w:rFonts w:cs="Garamond"/>
          <w:lang w:eastAsia="sl-SI"/>
        </w:rPr>
        <w:t xml:space="preserve">za </w:t>
      </w:r>
      <w:r w:rsidRPr="00404A32">
        <w:rPr>
          <w:rFonts w:cs="Garamond"/>
          <w:lang w:eastAsia="sl-SI"/>
        </w:rPr>
        <w:t>mandatn</w:t>
      </w:r>
      <w:r>
        <w:rPr>
          <w:rFonts w:cs="Garamond"/>
          <w:lang w:eastAsia="sl-SI"/>
        </w:rPr>
        <w:t>o</w:t>
      </w:r>
      <w:r w:rsidRPr="00404A32">
        <w:rPr>
          <w:rFonts w:cs="Garamond"/>
          <w:lang w:eastAsia="sl-SI"/>
        </w:rPr>
        <w:t xml:space="preserve"> obd</w:t>
      </w:r>
      <w:r w:rsidRPr="009F3BB1">
        <w:rPr>
          <w:rFonts w:cs="Garamond"/>
          <w:lang w:eastAsia="sl-SI"/>
        </w:rPr>
        <w:t>obj</w:t>
      </w:r>
      <w:r>
        <w:rPr>
          <w:rFonts w:cs="Garamond"/>
          <w:lang w:eastAsia="sl-SI"/>
        </w:rPr>
        <w:t>e</w:t>
      </w:r>
      <w:r w:rsidRPr="009F3BB1">
        <w:rPr>
          <w:rFonts w:cs="Garamond"/>
          <w:lang w:eastAsia="sl-SI"/>
        </w:rPr>
        <w:t xml:space="preserve"> od leta 2014 do leta 2018, za kar javnofinančni predpisi ne dajejo podlage;</w:t>
      </w:r>
      <w:r>
        <w:t xml:space="preserve"> </w:t>
      </w:r>
      <w:r w:rsidRPr="00674ED0">
        <w:rPr>
          <w:lang w:eastAsia="sl-SI"/>
        </w:rPr>
        <w:t xml:space="preserve">pri izvajanju projekta postavitve dvorane z ustanovitvijo stavbne pravice v letu 2006 ni izvedla ustreznega postopka; </w:t>
      </w:r>
      <w:r w:rsidRPr="00053823">
        <w:rPr>
          <w:rFonts w:cs="Garamond"/>
          <w:lang w:eastAsia="sl-SI"/>
        </w:rPr>
        <w:t>v postopku sklenitve pogodbe o stavbni pravici iz leta 2012 ni uporabila pravil, ki so zaradi javnega sofinanciranja zasebnega projekta, ki je v javnem interesu,</w:t>
      </w:r>
      <w:r w:rsidRPr="00954185">
        <w:rPr>
          <w:rFonts w:cs="Garamond"/>
          <w:lang w:eastAsia="sl-SI"/>
        </w:rPr>
        <w:t xml:space="preserve"> predpisana za </w:t>
      </w:r>
      <w:r>
        <w:rPr>
          <w:rFonts w:cs="Garamond"/>
          <w:lang w:eastAsia="sl-SI"/>
        </w:rPr>
        <w:t>javno-zasebna partnerstva</w:t>
      </w:r>
      <w:r w:rsidRPr="006B39D8">
        <w:rPr>
          <w:rFonts w:cs="Garamond"/>
          <w:lang w:eastAsia="sl-SI"/>
        </w:rPr>
        <w:t xml:space="preserve">; </w:t>
      </w:r>
      <w:r w:rsidRPr="00674ED0">
        <w:t>pri izbiri partnerja za sklenitev pogodbe o stavbni pravici iz leta 2012 ni spoštovala načel učinkovitosti in gospodarnosti</w:t>
      </w:r>
      <w:r w:rsidRPr="00674ED0">
        <w:rPr>
          <w:lang w:eastAsia="sl-SI"/>
        </w:rPr>
        <w:t>;</w:t>
      </w:r>
      <w:r w:rsidRPr="00674ED0">
        <w:t xml:space="preserve"> </w:t>
      </w:r>
    </w:p>
    <w:p w14:paraId="3984DE23" w14:textId="77777777" w:rsidR="008A74F2" w:rsidRPr="0022737F" w:rsidRDefault="008A74F2" w:rsidP="008A74F2">
      <w:pPr>
        <w:pStyle w:val="RSnatevanje"/>
        <w:numPr>
          <w:ilvl w:val="0"/>
          <w:numId w:val="3"/>
        </w:numPr>
      </w:pPr>
      <w:r w:rsidRPr="006A1845">
        <w:rPr>
          <w:bCs w:val="0"/>
          <w:szCs w:val="22"/>
          <w:lang w:eastAsia="sl-SI"/>
        </w:rPr>
        <w:t>ni sprejela lokalnega programa za kulturo;</w:t>
      </w:r>
      <w:r w:rsidRPr="006A1845">
        <w:rPr>
          <w:rFonts w:cs="Garamond"/>
          <w:szCs w:val="22"/>
          <w:lang w:eastAsia="sl-SI"/>
        </w:rPr>
        <w:t xml:space="preserve"> na podlagi izvedenih javnih razpisov za izbor kulturnih projektov, kulturnih programov in programov kulturnih društev s področja ljubiteljske kultur</w:t>
      </w:r>
      <w:r w:rsidRPr="00053823">
        <w:rPr>
          <w:rFonts w:cs="Garamond"/>
          <w:szCs w:val="22"/>
          <w:lang w:eastAsia="sl-SI"/>
        </w:rPr>
        <w:t>e je dodelila sre</w:t>
      </w:r>
      <w:r w:rsidRPr="00954185">
        <w:rPr>
          <w:rFonts w:cs="Garamond"/>
          <w:szCs w:val="22"/>
          <w:lang w:eastAsia="sl-SI"/>
        </w:rPr>
        <w:t xml:space="preserve">dstva v skupnem znesku 255.601 evro, ne da bi bil v javnih razpisih oziroma razpisnih dokumentacijah določen način uporabe in pomen posameznih meril za izbiro prejemnikov sredstev, iz dokumentacije pa ni razviden način ocenjevanja in vrednotenja; </w:t>
      </w:r>
    </w:p>
    <w:p w14:paraId="394AB929" w14:textId="77777777" w:rsidR="008A74F2" w:rsidRDefault="008A74F2" w:rsidP="008A74F2">
      <w:pPr>
        <w:pStyle w:val="RSnatevanje"/>
        <w:numPr>
          <w:ilvl w:val="0"/>
          <w:numId w:val="3"/>
        </w:numPr>
      </w:pPr>
      <w:r w:rsidRPr="00590471">
        <w:rPr>
          <w:rFonts w:cs="Garamond"/>
          <w:szCs w:val="22"/>
          <w:lang w:eastAsia="sl-SI"/>
        </w:rPr>
        <w:t>v postopku dodelitve tekočih transferov nepridobitnim organizacijam in ustanovam na področju</w:t>
      </w:r>
      <w:r>
        <w:rPr>
          <w:rFonts w:cs="Garamond"/>
          <w:szCs w:val="22"/>
          <w:lang w:eastAsia="sl-SI"/>
        </w:rPr>
        <w:t xml:space="preserve"> športa</w:t>
      </w:r>
      <w:r w:rsidRPr="00590471">
        <w:rPr>
          <w:rFonts w:cs="Garamond"/>
          <w:szCs w:val="22"/>
          <w:lang w:eastAsia="sl-SI"/>
        </w:rPr>
        <w:t xml:space="preserve"> </w:t>
      </w:r>
      <w:r>
        <w:rPr>
          <w:rFonts w:cs="Garamond"/>
          <w:szCs w:val="22"/>
          <w:lang w:eastAsia="sl-SI"/>
        </w:rPr>
        <w:t xml:space="preserve">je v komisijo za vrednotenje športnih programov imenovala člana, ki sta bila s prejemnikom sredstev interesno povezana (izplačilo v skupnem znesku </w:t>
      </w:r>
      <w:r w:rsidRPr="00590471">
        <w:t>14.244 evrov</w:t>
      </w:r>
      <w:r>
        <w:t>);</w:t>
      </w:r>
      <w:r w:rsidRPr="00720FD6">
        <w:t xml:space="preserve"> v zapisniku o odpiranju vlog ni navedla vlagateljev nepopolnih vlog</w:t>
      </w:r>
      <w:r>
        <w:t xml:space="preserve">; </w:t>
      </w:r>
      <w:r w:rsidRPr="00590471">
        <w:t xml:space="preserve">izvajalcema športnih programov je dodelila ure za uporabo dvorane v skupni vrednosti </w:t>
      </w:r>
      <w:r>
        <w:t>212.808</w:t>
      </w:r>
      <w:r w:rsidRPr="00590471">
        <w:t xml:space="preserve"> evrov za izvedbo športnih programov brez javnega razpisa</w:t>
      </w:r>
      <w:r w:rsidRPr="00674ED0">
        <w:rPr>
          <w:rFonts w:cs="Garamond"/>
          <w:szCs w:val="22"/>
          <w:lang w:eastAsia="sl-SI"/>
        </w:rPr>
        <w:t>;</w:t>
      </w:r>
    </w:p>
    <w:p w14:paraId="02AE2893" w14:textId="77777777" w:rsidR="008A74F2" w:rsidRPr="000D41BF" w:rsidRDefault="008A74F2" w:rsidP="008A74F2">
      <w:pPr>
        <w:pStyle w:val="RSnatevanje"/>
        <w:keepLines/>
        <w:numPr>
          <w:ilvl w:val="0"/>
          <w:numId w:val="3"/>
        </w:numPr>
      </w:pPr>
      <w:r>
        <w:rPr>
          <w:lang w:eastAsia="sl-SI"/>
        </w:rPr>
        <w:lastRenderedPageBreak/>
        <w:t>v dveh primerih za dela v skupnem znesku 372.275</w:t>
      </w:r>
      <w:r w:rsidRPr="00674ED0">
        <w:rPr>
          <w:lang w:eastAsia="sl-SI"/>
        </w:rPr>
        <w:t xml:space="preserve"> evrov ni izvedla ustreznega postopka javnega naročanja;</w:t>
      </w:r>
      <w:r w:rsidRPr="00674ED0" w:rsidDel="0016063C">
        <w:t xml:space="preserve"> </w:t>
      </w:r>
      <w:r>
        <w:t>v treh primerih</w:t>
      </w:r>
      <w:r w:rsidRPr="00982051">
        <w:t xml:space="preserve"> pogodbenih</w:t>
      </w:r>
      <w:r w:rsidRPr="007203DB">
        <w:t xml:space="preserve"> del v </w:t>
      </w:r>
      <w:r>
        <w:t>skupnem znesku 218.537</w:t>
      </w:r>
      <w:r w:rsidRPr="007203DB">
        <w:t xml:space="preserve"> evr</w:t>
      </w:r>
      <w:r>
        <w:t>ov</w:t>
      </w:r>
      <w:r w:rsidRPr="007203DB">
        <w:t xml:space="preserve"> ni oddala po enem od predpisan</w:t>
      </w:r>
      <w:r>
        <w:t>ih postopkov javnega naročanja</w:t>
      </w:r>
      <w:r w:rsidRPr="00207ACB">
        <w:rPr>
          <w:szCs w:val="24"/>
        </w:rPr>
        <w:t>;</w:t>
      </w:r>
      <w:r>
        <w:rPr>
          <w:szCs w:val="24"/>
        </w:rPr>
        <w:t xml:space="preserve"> v enem primeru</w:t>
      </w:r>
      <w:r w:rsidRPr="00207ACB">
        <w:rPr>
          <w:szCs w:val="24"/>
        </w:rPr>
        <w:t xml:space="preserve"> </w:t>
      </w:r>
      <w:r w:rsidRPr="00674ED0">
        <w:t>gradbe</w:t>
      </w:r>
      <w:r>
        <w:t>nih del v vrednosti 181.071 evrov</w:t>
      </w:r>
      <w:r w:rsidRPr="00674ED0">
        <w:t xml:space="preserve"> ni oddala skladno s predpisi o javnem naročanju</w:t>
      </w:r>
      <w:r>
        <w:t xml:space="preserve">; </w:t>
      </w:r>
      <w:r w:rsidRPr="00674ED0">
        <w:rPr>
          <w:lang w:eastAsia="sl-SI"/>
        </w:rPr>
        <w:t>odd</w:t>
      </w:r>
      <w:r>
        <w:rPr>
          <w:lang w:eastAsia="sl-SI"/>
        </w:rPr>
        <w:t xml:space="preserve">ala </w:t>
      </w:r>
      <w:r w:rsidRPr="00674ED0">
        <w:rPr>
          <w:lang w:eastAsia="sl-SI"/>
        </w:rPr>
        <w:t>je</w:t>
      </w:r>
      <w:r>
        <w:rPr>
          <w:lang w:eastAsia="sl-SI"/>
        </w:rPr>
        <w:t xml:space="preserve"> javno naročilo</w:t>
      </w:r>
      <w:r w:rsidRPr="00674ED0">
        <w:rPr>
          <w:lang w:eastAsia="sl-SI"/>
        </w:rPr>
        <w:t xml:space="preserve"> po postopku s pogajanji brez predhodne objave</w:t>
      </w:r>
      <w:r w:rsidRPr="00674ED0">
        <w:t xml:space="preserve">, vendar o tem ni </w:t>
      </w:r>
      <w:r w:rsidRPr="00674ED0">
        <w:rPr>
          <w:lang w:eastAsia="sl-SI"/>
        </w:rPr>
        <w:t>predložila poročila Evropski komisiji; s tremi dodatki k osnovni pogodbi se je z izvajalci dogovorila za nakup dodatnih poslovnih prostorov in za izvedbo dodatnih del, ne da bi se z izvajalci pogajala o ceni (izplač</w:t>
      </w:r>
      <w:r>
        <w:rPr>
          <w:lang w:eastAsia="sl-SI"/>
        </w:rPr>
        <w:t xml:space="preserve">ila </w:t>
      </w:r>
      <w:r w:rsidRPr="00674ED0">
        <w:rPr>
          <w:lang w:eastAsia="sl-SI"/>
        </w:rPr>
        <w:t xml:space="preserve">v skupnem znesku 1.732.651 evrov); </w:t>
      </w:r>
      <w:r w:rsidRPr="00C12542">
        <w:t xml:space="preserve">pogodbo, s katero je za izvedbo del pooblastila </w:t>
      </w:r>
      <w:r w:rsidRPr="00001C27">
        <w:t>K</w:t>
      </w:r>
      <w:r>
        <w:t>OMUNALO KRANJ,</w:t>
      </w:r>
      <w:r w:rsidRPr="00001C27">
        <w:t xml:space="preserve"> d. o. o. (v nadaljevanju: Komunala Kranj)</w:t>
      </w:r>
      <w:r>
        <w:t xml:space="preserve">, je </w:t>
      </w:r>
      <w:r w:rsidRPr="00C12542">
        <w:t>sklenila potem, ko je Komunala Kranj ž</w:t>
      </w:r>
      <w:r>
        <w:t>e</w:t>
      </w:r>
      <w:r w:rsidRPr="00C12542">
        <w:t xml:space="preserve"> izbrala izvajalca del</w:t>
      </w:r>
      <w:r w:rsidRPr="00674ED0">
        <w:t>;</w:t>
      </w:r>
      <w:r w:rsidRPr="00866042">
        <w:t xml:space="preserve"> </w:t>
      </w:r>
    </w:p>
    <w:p w14:paraId="6E57383C" w14:textId="77777777" w:rsidR="008A74F2" w:rsidRPr="005F232E" w:rsidRDefault="008A74F2" w:rsidP="008A74F2">
      <w:pPr>
        <w:pStyle w:val="RSnatevanje"/>
        <w:numPr>
          <w:ilvl w:val="0"/>
          <w:numId w:val="3"/>
        </w:numPr>
      </w:pPr>
      <w:r w:rsidRPr="005F232E">
        <w:t>pridobila je bančno garancijo za dobro izvedbo pogodbenih obveznosti v znesku, ki je za 8.785 evrov manjši od zahtevanega; bančno garancijo za odpravo napak v ga</w:t>
      </w:r>
      <w:r>
        <w:t>rancijskem roku v znesku 30.351 </w:t>
      </w:r>
      <w:r w:rsidRPr="005F232E">
        <w:t>evrov je pridobila z rokom veljavnosti, ki je krajši od zahtevanega; ni pridobila bančne garancije za dobro izvedbo del, s katero bi se podaljšal rok veljavnosti bančne garancije; bančno garancijo za dobro izvedbo pogodbenih obveznosti je pridobila prepozno;</w:t>
      </w:r>
      <w:r w:rsidRPr="005F232E">
        <w:rPr>
          <w:lang w:eastAsia="sl-SI"/>
        </w:rPr>
        <w:t xml:space="preserve"> ni pridobila </w:t>
      </w:r>
      <w:r w:rsidRPr="005F232E">
        <w:t>bančne garancij</w:t>
      </w:r>
      <w:r>
        <w:t>e</w:t>
      </w:r>
      <w:r w:rsidRPr="005F232E">
        <w:t xml:space="preserve"> za odpravo napak v garancijskem roku v znesku 173.265 evrov; v p</w:t>
      </w:r>
      <w:r>
        <w:t>ogodbi ni navedla podizvajalcev</w:t>
      </w:r>
      <w:r w:rsidRPr="005F232E">
        <w:t>;</w:t>
      </w:r>
      <w:r w:rsidRPr="008F3F5E">
        <w:t xml:space="preserve"> </w:t>
      </w:r>
      <w:r w:rsidRPr="00674ED0">
        <w:t>od sklenitve pogodbe v letu 2002 ni preverjala razmer na trgu</w:t>
      </w:r>
      <w:r w:rsidRPr="00674ED0">
        <w:rPr>
          <w:lang w:eastAsia="sl-SI"/>
        </w:rPr>
        <w:t>;</w:t>
      </w:r>
    </w:p>
    <w:p w14:paraId="231555C7" w14:textId="77777777" w:rsidR="008A74F2" w:rsidRDefault="008A74F2" w:rsidP="008A74F2">
      <w:pPr>
        <w:pStyle w:val="RSnatevanje"/>
        <w:numPr>
          <w:ilvl w:val="0"/>
          <w:numId w:val="3"/>
        </w:numPr>
      </w:pPr>
      <w:r w:rsidRPr="00570DC6">
        <w:t xml:space="preserve">ni upoštevala načela gospodarnosti (pred sprejemom odločitve o ugotovitvi javnega interesa za sklenitev </w:t>
      </w:r>
      <w:r>
        <w:t>javno-zasebnega partnerstva;</w:t>
      </w:r>
      <w:r w:rsidRPr="00570DC6">
        <w:t xml:space="preserve"> ni pridobila ocene upravičenosti izvedljivosti projekta ter </w:t>
      </w:r>
      <w:r>
        <w:t xml:space="preserve">ni </w:t>
      </w:r>
      <w:r w:rsidRPr="00570DC6">
        <w:t>proučila tudi drugih možnosti izvedbe projekta in njihovih finančnih posledic za občino, odločitev za prenos koncesije na novega zasebnega partnerja je sprejela na podlagi pomanjkljivo pripravljenih informacij)</w:t>
      </w:r>
      <w:r w:rsidRPr="00674ED0">
        <w:t xml:space="preserve">; </w:t>
      </w:r>
      <w:r w:rsidRPr="00570DC6">
        <w:t>pred sprejemom odloči</w:t>
      </w:r>
      <w:r>
        <w:t xml:space="preserve">tve o izvedbi javno-zasebnega partnerstva </w:t>
      </w:r>
      <w:r w:rsidRPr="00570DC6">
        <w:t>ni izvedla predhodnega postopka (v letu 2012 je plačala uporabnino za telovadnico v skupnem znesku 120.964 evrov);</w:t>
      </w:r>
      <w:r w:rsidRPr="00570DC6">
        <w:rPr>
          <w:lang w:eastAsia="sl-SI"/>
        </w:rPr>
        <w:t xml:space="preserve"> postopka konkurenčnega dialoga zaradi neizpolnjevanja minimalnega pogoja treh kandidatov ni ustrezno zaključila kot neuspešnega; </w:t>
      </w:r>
      <w:r w:rsidRPr="00570DC6">
        <w:t>koncesijske pogodbe ni pravočasno posredovala Ministrstvu za finance</w:t>
      </w:r>
      <w:r w:rsidRPr="00353B7E">
        <w:t>;</w:t>
      </w:r>
    </w:p>
    <w:p w14:paraId="04888724" w14:textId="77777777" w:rsidR="008A74F2" w:rsidRDefault="008A74F2" w:rsidP="008A74F2">
      <w:pPr>
        <w:pStyle w:val="RSnatevanje"/>
        <w:numPr>
          <w:ilvl w:val="0"/>
          <w:numId w:val="3"/>
        </w:numPr>
      </w:pPr>
      <w:r w:rsidRPr="00674ED0">
        <w:t>plačala je račune v skupnem znesku 9.</w:t>
      </w:r>
      <w:r>
        <w:t>095</w:t>
      </w:r>
      <w:r w:rsidRPr="00674ED0">
        <w:t xml:space="preserve"> evrov, ki po namenu ne sodijo med odhodke, povezane z delom </w:t>
      </w:r>
      <w:r>
        <w:t>mestnega</w:t>
      </w:r>
      <w:r w:rsidRPr="00674ED0">
        <w:t xml:space="preserve"> sveta ter zagotavljanjem pogojev za delo svetniških skupin; članom svetniških skupin v svojih </w:t>
      </w:r>
      <w:r>
        <w:t>notranjih</w:t>
      </w:r>
      <w:r w:rsidRPr="00674ED0">
        <w:t xml:space="preserve"> aktih ni omejila stroškov za uporabo službenih mobilnih telefonov; </w:t>
      </w:r>
    </w:p>
    <w:p w14:paraId="04B52D60" w14:textId="77777777" w:rsidR="008A74F2" w:rsidRDefault="008A74F2" w:rsidP="008A74F2">
      <w:pPr>
        <w:pStyle w:val="RSnatevanje"/>
        <w:numPr>
          <w:ilvl w:val="0"/>
          <w:numId w:val="3"/>
        </w:numPr>
      </w:pPr>
      <w:r w:rsidRPr="00674ED0">
        <w:t>plačala je račune za strokovne in administrativne storitve zunanjih izvajalce</w:t>
      </w:r>
      <w:r>
        <w:t xml:space="preserve">v v skupnem znesku 4.661 evrov; </w:t>
      </w:r>
      <w:r w:rsidRPr="00674ED0">
        <w:t>v pogodbo o odvetniških storitvah ni vnesla določila o protikor</w:t>
      </w:r>
      <w:r>
        <w:t>upcijski klavzuli</w:t>
      </w:r>
      <w:r w:rsidRPr="00674ED0">
        <w:t>.</w:t>
      </w:r>
    </w:p>
    <w:p w14:paraId="359A5F51" w14:textId="77777777" w:rsidR="008A74F2" w:rsidRPr="00674ED0" w:rsidRDefault="008A74F2" w:rsidP="008A74F2">
      <w:pPr>
        <w:pStyle w:val="RStekst"/>
        <w:spacing w:before="0" w:after="0" w:line="240" w:lineRule="auto"/>
      </w:pPr>
    </w:p>
    <w:p w14:paraId="7E477D0A" w14:textId="77777777" w:rsidR="008A74F2" w:rsidRDefault="008A74F2" w:rsidP="008A74F2">
      <w:pPr>
        <w:pStyle w:val="RStekst"/>
      </w:pPr>
      <w:r w:rsidRPr="003D0006">
        <w:t xml:space="preserve">Računsko sodišče je </w:t>
      </w:r>
      <w:r>
        <w:t>Mestni o</w:t>
      </w:r>
      <w:r w:rsidRPr="003D0006">
        <w:t>bčin</w:t>
      </w:r>
      <w:r>
        <w:t xml:space="preserve">i Kranj </w:t>
      </w:r>
      <w:r w:rsidRPr="003D0006">
        <w:t xml:space="preserve">podalo </w:t>
      </w:r>
      <w:r>
        <w:rPr>
          <w:i/>
        </w:rPr>
        <w:t>priporočila</w:t>
      </w:r>
      <w:r w:rsidRPr="003D0006">
        <w:t xml:space="preserve"> za izboljšanje poslovanja, </w:t>
      </w:r>
      <w:r w:rsidRPr="003D0006">
        <w:rPr>
          <w:i/>
        </w:rPr>
        <w:t>odzivnega poročila</w:t>
      </w:r>
      <w:r w:rsidRPr="003D0006">
        <w:t xml:space="preserve"> pa </w:t>
      </w:r>
      <w:r w:rsidRPr="00FC7144">
        <w:rPr>
          <w:i/>
        </w:rPr>
        <w:t>ni</w:t>
      </w:r>
      <w:r>
        <w:t> </w:t>
      </w:r>
      <w:r w:rsidRPr="003D0006">
        <w:t>zahtevalo, ker so bile že med revizijskim postopkom, kjer je bilo mogoče, odpravljene razkrite nepravilnosti oziroma sprejeti ustrezni popravljalni ukrepi.</w:t>
      </w:r>
    </w:p>
    <w:p w14:paraId="1794E7F0" w14:textId="77777777" w:rsidR="008A74F2" w:rsidRDefault="008A74F2" w:rsidP="008A74F2">
      <w:pPr>
        <w:pStyle w:val="RStekst"/>
      </w:pPr>
    </w:p>
    <w:p w14:paraId="4692AD0A" w14:textId="77777777" w:rsidR="008A74F2" w:rsidRDefault="008A74F2" w:rsidP="00D2498A">
      <w:pPr>
        <w:pStyle w:val="RStekst"/>
      </w:pPr>
    </w:p>
    <w:p w14:paraId="04054415" w14:textId="77777777" w:rsidR="008A74F2" w:rsidRDefault="008A74F2" w:rsidP="00D2498A">
      <w:pPr>
        <w:pStyle w:val="RStekst"/>
      </w:pPr>
    </w:p>
    <w:p w14:paraId="59119F3C" w14:textId="77777777" w:rsidR="008A74F2" w:rsidRDefault="008A74F2" w:rsidP="00D2498A">
      <w:pPr>
        <w:pStyle w:val="RStekst"/>
      </w:pPr>
      <w:r>
        <w:t>Ljubljana, 18. decembra 2015</w:t>
      </w:r>
      <w:bookmarkStart w:id="0" w:name="_GoBack"/>
      <w:bookmarkEnd w:id="0"/>
    </w:p>
    <w:sectPr w:rsidR="008A7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0AA6F" w14:textId="77777777" w:rsidR="008A74F2" w:rsidRDefault="008A74F2">
      <w:r>
        <w:separator/>
      </w:r>
    </w:p>
  </w:endnote>
  <w:endnote w:type="continuationSeparator" w:id="0">
    <w:p w14:paraId="5683F6E7" w14:textId="77777777" w:rsidR="008A74F2" w:rsidRDefault="008A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41268" w14:textId="77777777" w:rsidR="00907689" w:rsidRDefault="0090768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96547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90768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BEE92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47CE848E" wp14:editId="58C019FF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6B730" w14:textId="77777777" w:rsidR="008A74F2" w:rsidRDefault="008A74F2">
      <w:r>
        <w:separator/>
      </w:r>
    </w:p>
  </w:footnote>
  <w:footnote w:type="continuationSeparator" w:id="0">
    <w:p w14:paraId="7926E632" w14:textId="77777777" w:rsidR="008A74F2" w:rsidRDefault="008A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3F7A5" w14:textId="77777777" w:rsidR="00907689" w:rsidRDefault="0090768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C0EC" w14:textId="77777777" w:rsidR="00907689" w:rsidRDefault="0090768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9A830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D25D501" wp14:editId="3F695AD5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F2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965C3"/>
    <w:rsid w:val="008A4178"/>
    <w:rsid w:val="008A74F2"/>
    <w:rsid w:val="00907689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911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8A74F2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8A74F2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D88719C-4B91-4BE5-8C85-9FC6D0C7BC8C}"/>
</file>

<file path=customXml/itemProps2.xml><?xml version="1.0" encoding="utf-8"?>
<ds:datastoreItem xmlns:ds="http://schemas.openxmlformats.org/officeDocument/2006/customXml" ds:itemID="{3173B4B7-81E8-451B-93A4-06C3ECBEE532}"/>
</file>

<file path=customXml/itemProps3.xml><?xml version="1.0" encoding="utf-8"?>
<ds:datastoreItem xmlns:ds="http://schemas.openxmlformats.org/officeDocument/2006/customXml" ds:itemID="{B0AAA8F7-FA36-48B1-ADEE-B1DF9AF136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2015-12-17T11:01:00Z</dcterms:created>
  <dcterms:modified xsi:type="dcterms:W3CDTF">2015-12-17T11:01:00Z</dcterms:modified>
</cp:coreProperties>
</file>