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E5ED" w14:textId="77777777" w:rsidR="00601F67" w:rsidRPr="0009695A" w:rsidRDefault="00601F67" w:rsidP="00601F67">
      <w:pPr>
        <w:pStyle w:val="Naslovdokumenta"/>
      </w:pPr>
      <w:r w:rsidRPr="0009695A">
        <w:t xml:space="preserve">PONUDBA </w:t>
      </w: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7777777" w:rsidR="00601F67" w:rsidRPr="00601F67" w:rsidRDefault="00601F67" w:rsidP="00601F67"/>
    <w:p w14:paraId="5BF67C39" w14:textId="7A6332D6" w:rsidR="00601F67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="002E44E3" w:rsidRPr="002E44E3">
        <w:rPr>
          <w:szCs w:val="22"/>
          <w:lang w:eastAsia="sl-SI"/>
        </w:rPr>
        <w:t>102-5/2022</w:t>
      </w:r>
      <w:r w:rsidR="002E44E3">
        <w:rPr>
          <w:szCs w:val="22"/>
          <w:lang w:eastAsia="sl-SI"/>
        </w:rPr>
        <w:t>/</w:t>
      </w:r>
      <w:r w:rsidR="00E20ED9" w:rsidRPr="00E20ED9">
        <w:rPr>
          <w:szCs w:val="22"/>
          <w:lang w:eastAsia="sl-SI"/>
        </w:rPr>
        <w:t>3</w:t>
      </w:r>
      <w:bookmarkStart w:id="0" w:name="_GoBack"/>
      <w:bookmarkEnd w:id="0"/>
      <w:r w:rsidR="002E44E3">
        <w:rPr>
          <w:szCs w:val="22"/>
          <w:lang w:eastAsia="sl-SI"/>
        </w:rPr>
        <w:t xml:space="preserve"> </w:t>
      </w:r>
      <w:r w:rsidRPr="0009695A">
        <w:rPr>
          <w:szCs w:val="22"/>
        </w:rPr>
        <w:t xml:space="preserve">dajem ponudbo za nakup naslednjih </w:t>
      </w:r>
      <w:r>
        <w:rPr>
          <w:szCs w:val="22"/>
        </w:rPr>
        <w:t>predmetov prodaje</w:t>
      </w:r>
      <w:r w:rsidRPr="0009695A">
        <w:rPr>
          <w:szCs w:val="22"/>
        </w:rPr>
        <w:t>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1775"/>
        <w:gridCol w:w="1786"/>
        <w:gridCol w:w="2912"/>
        <w:gridCol w:w="2031"/>
      </w:tblGrid>
      <w:tr w:rsidR="00601F67" w14:paraId="69C08DD2" w14:textId="77777777" w:rsidTr="00601F67">
        <w:tc>
          <w:tcPr>
            <w:tcW w:w="1043" w:type="pct"/>
          </w:tcPr>
          <w:p w14:paraId="1A087472" w14:textId="77777777" w:rsidR="00601F67" w:rsidRDefault="00601F67" w:rsidP="00601F67">
            <w:pPr>
              <w:pStyle w:val="RS-tekst-obrazci-tabele"/>
            </w:pPr>
            <w:proofErr w:type="spellStart"/>
            <w:r>
              <w:t>Zap</w:t>
            </w:r>
            <w:proofErr w:type="spellEnd"/>
            <w:r>
              <w:t xml:space="preserve">. št. </w:t>
            </w:r>
            <w:r>
              <w:br/>
              <w:t>(iz seznama)</w:t>
            </w:r>
          </w:p>
        </w:tc>
        <w:tc>
          <w:tcPr>
            <w:tcW w:w="1050" w:type="pct"/>
          </w:tcPr>
          <w:p w14:paraId="5167F5CE" w14:textId="77777777" w:rsidR="00601F67" w:rsidRPr="0009695A" w:rsidRDefault="00601F67" w:rsidP="00601F67">
            <w:pPr>
              <w:pStyle w:val="RS-tekst-obrazci-tabele"/>
            </w:pPr>
            <w:r w:rsidRPr="0009695A">
              <w:t>Inventarna številka</w:t>
            </w:r>
          </w:p>
        </w:tc>
        <w:tc>
          <w:tcPr>
            <w:tcW w:w="1712" w:type="pct"/>
          </w:tcPr>
          <w:p w14:paraId="6F2918E0" w14:textId="359F645B" w:rsidR="00601F67" w:rsidRDefault="00601F67" w:rsidP="002E44E3">
            <w:pPr>
              <w:pStyle w:val="RS-tekst-obrazci-tabele"/>
            </w:pPr>
            <w:r w:rsidRPr="00F568C9">
              <w:t>Predmet prodaje/</w:t>
            </w:r>
            <w:r w:rsidR="00762985">
              <w:t xml:space="preserve"> </w:t>
            </w:r>
            <w:r w:rsidRPr="00F568C9">
              <w:t>naziv osnovnega sredstva</w:t>
            </w:r>
          </w:p>
        </w:tc>
        <w:tc>
          <w:tcPr>
            <w:tcW w:w="1194" w:type="pct"/>
          </w:tcPr>
          <w:p w14:paraId="16AC442F" w14:textId="77777777" w:rsidR="00601F67" w:rsidRDefault="00601F67" w:rsidP="00601F67">
            <w:pPr>
              <w:pStyle w:val="RS-tekst-obrazci-tabele"/>
            </w:pPr>
            <w:r w:rsidRPr="0009695A">
              <w:t>Ponujena cena</w:t>
            </w:r>
          </w:p>
        </w:tc>
      </w:tr>
      <w:tr w:rsidR="00601F67" w14:paraId="32E2AF8F" w14:textId="77777777" w:rsidTr="00601F67">
        <w:tc>
          <w:tcPr>
            <w:tcW w:w="1043" w:type="pct"/>
          </w:tcPr>
          <w:p w14:paraId="1B0DADD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76D226C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7726AA28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215AC92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3D6EEED0" w14:textId="77777777" w:rsidTr="00601F67">
        <w:tc>
          <w:tcPr>
            <w:tcW w:w="1043" w:type="pct"/>
          </w:tcPr>
          <w:p w14:paraId="3D75E0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6E235FDF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E21D5B6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53108F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14B5CF11" w14:textId="77777777" w:rsidTr="00601F67">
        <w:tc>
          <w:tcPr>
            <w:tcW w:w="1043" w:type="pct"/>
          </w:tcPr>
          <w:p w14:paraId="63CC685E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33CCD0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3786B84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4DC189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07D3DD38" w14:textId="77777777" w:rsidTr="00601F67">
        <w:tc>
          <w:tcPr>
            <w:tcW w:w="1043" w:type="pct"/>
          </w:tcPr>
          <w:p w14:paraId="1DD57520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20FB1E1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CBD836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6D66478D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342CD3E9" w14:textId="77777777" w:rsidTr="00601F67">
        <w:tc>
          <w:tcPr>
            <w:tcW w:w="1043" w:type="pct"/>
          </w:tcPr>
          <w:p w14:paraId="65DA5D85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0542AFA8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6A59689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030D66C9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667F548B" w14:textId="77777777" w:rsidTr="00601F67">
        <w:tc>
          <w:tcPr>
            <w:tcW w:w="1043" w:type="pct"/>
          </w:tcPr>
          <w:p w14:paraId="36CA4F8A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0A5A2CF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407BAC50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638E55D2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6E4116D3" w14:textId="77777777" w:rsidTr="00601F67">
        <w:tc>
          <w:tcPr>
            <w:tcW w:w="1043" w:type="pct"/>
          </w:tcPr>
          <w:p w14:paraId="3DDB50FB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21BE8A06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25C1BDAE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14968A3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52159B5B" w14:textId="77777777" w:rsidR="00601F67" w:rsidRDefault="00601F67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D421" w14:textId="77777777" w:rsidR="007431F5" w:rsidRDefault="007431F5" w:rsidP="00B661A1">
      <w:pPr>
        <w:spacing w:before="0" w:after="0"/>
      </w:pPr>
      <w:r>
        <w:separator/>
      </w:r>
    </w:p>
  </w:endnote>
  <w:endnote w:type="continuationSeparator" w:id="0">
    <w:p w14:paraId="37A0CCCB" w14:textId="77777777" w:rsidR="007431F5" w:rsidRDefault="007431F5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73F84B9B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DFC5" w14:textId="77777777" w:rsidR="007431F5" w:rsidRPr="00B661A1" w:rsidRDefault="007431F5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5C77E24D" w14:textId="77777777" w:rsidR="007431F5" w:rsidRDefault="007431F5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8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7"/>
    <w:rsid w:val="000A23E2"/>
    <w:rsid w:val="002E44E3"/>
    <w:rsid w:val="004A26AB"/>
    <w:rsid w:val="004C34E8"/>
    <w:rsid w:val="005920AA"/>
    <w:rsid w:val="005F3C44"/>
    <w:rsid w:val="00601F67"/>
    <w:rsid w:val="006135A1"/>
    <w:rsid w:val="007431F5"/>
    <w:rsid w:val="007433CC"/>
    <w:rsid w:val="00762985"/>
    <w:rsid w:val="008C3D46"/>
    <w:rsid w:val="009C3981"/>
    <w:rsid w:val="00A41406"/>
    <w:rsid w:val="00A57DAD"/>
    <w:rsid w:val="00B661A1"/>
    <w:rsid w:val="00B7295C"/>
    <w:rsid w:val="00B94971"/>
    <w:rsid w:val="00E20ED9"/>
    <w:rsid w:val="00E44F9A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01F67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67A4A-5292-4C63-9FC8-AECD6547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1FE35-18DE-4007-9A0F-A3BBA15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Kristina Lopert</cp:lastModifiedBy>
  <cp:revision>3</cp:revision>
  <dcterms:created xsi:type="dcterms:W3CDTF">2022-11-09T09:34:00Z</dcterms:created>
  <dcterms:modified xsi:type="dcterms:W3CDTF">2022-11-09T09:35:00Z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</Properties>
</file>