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5EB7B692" w:rsidR="008629A2" w:rsidRPr="00F4569E" w:rsidRDefault="008629A2" w:rsidP="008629A2">
      <w:pPr>
        <w:pStyle w:val="RSGLAVNINASLOV"/>
        <w:rPr>
          <w:spacing w:val="-2"/>
        </w:rPr>
      </w:pPr>
      <w:r w:rsidRPr="009176A9">
        <w:rPr>
          <w:spacing w:val="-2"/>
        </w:rPr>
        <w:t>Povzetek revizijskega poročila</w:t>
      </w:r>
      <w:r w:rsidR="0048651D">
        <w:rPr>
          <w:spacing w:val="-2"/>
        </w:rPr>
        <w:br/>
      </w:r>
      <w:r w:rsidR="0048651D" w:rsidRPr="0048651D">
        <w:rPr>
          <w:spacing w:val="-2"/>
        </w:rPr>
        <w:t>Pravilnost dela poslovanja Občine Sveta Ana</w:t>
      </w:r>
      <w:r w:rsidRPr="009176A9">
        <w:rPr>
          <w:spacing w:val="-2"/>
        </w:rPr>
        <w:t xml:space="preserve"> </w:t>
      </w:r>
    </w:p>
    <w:p w14:paraId="1530397A" w14:textId="77777777" w:rsidR="0048651D" w:rsidRPr="009D04E6" w:rsidRDefault="0048651D" w:rsidP="0048651D">
      <w:pPr>
        <w:pStyle w:val="RStekst"/>
      </w:pPr>
      <w:r w:rsidRPr="009D04E6">
        <w:t xml:space="preserve">Računsko sodišče je revidiralo pravilnost poslovanja </w:t>
      </w:r>
      <w:r w:rsidRPr="00D633BB">
        <w:rPr>
          <w:b/>
          <w:bCs w:val="0"/>
        </w:rPr>
        <w:t xml:space="preserve">Občine </w:t>
      </w:r>
      <w:r>
        <w:rPr>
          <w:b/>
          <w:bCs w:val="0"/>
        </w:rPr>
        <w:t>Sveta Ana</w:t>
      </w:r>
      <w:r w:rsidRPr="009D04E6">
        <w:t xml:space="preserve"> v letu 202</w:t>
      </w:r>
      <w:r>
        <w:t>4</w:t>
      </w:r>
      <w:r w:rsidRPr="009D04E6">
        <w:t xml:space="preserve">. Cilj revizije je bil izrek mnenja o pravilnosti poslovanja Občine </w:t>
      </w:r>
      <w:r>
        <w:t>Sveta Ana</w:t>
      </w:r>
      <w:r w:rsidRPr="009D04E6">
        <w:t xml:space="preserve"> v letu 202</w:t>
      </w:r>
      <w:r>
        <w:t>4</w:t>
      </w:r>
      <w:r w:rsidRPr="009D04E6">
        <w:t xml:space="preserve"> v delu, ki se nanaša na plače in druge izdatke zaposlenim, vzdrževanje občinskih cest, javna naročila pri investicijskih odhodkih </w:t>
      </w:r>
      <w:r>
        <w:t xml:space="preserve">ter </w:t>
      </w:r>
      <w:r w:rsidRPr="009D04E6">
        <w:t>tekoče transfere nepridobitnim organizacijam in ustanovam</w:t>
      </w:r>
      <w:r>
        <w:t>.</w:t>
      </w:r>
    </w:p>
    <w:p w14:paraId="7619B284" w14:textId="77777777" w:rsidR="0048651D" w:rsidRPr="006D3AFB" w:rsidRDefault="0048651D" w:rsidP="0048651D">
      <w:pPr>
        <w:pStyle w:val="RStekst"/>
      </w:pPr>
      <w:r w:rsidRPr="009D04E6">
        <w:t xml:space="preserve">Računsko </w:t>
      </w:r>
      <w:r w:rsidRPr="006D3AFB">
        <w:t xml:space="preserve">sodišče je o pravilnosti dela poslovanja Občine </w:t>
      </w:r>
      <w:r>
        <w:t>Sveta Ana</w:t>
      </w:r>
      <w:r w:rsidRPr="006D3AFB">
        <w:t xml:space="preserve"> v letu 202</w:t>
      </w:r>
      <w:r>
        <w:t>4</w:t>
      </w:r>
      <w:r w:rsidRPr="006D3AFB">
        <w:t xml:space="preserve"> izreklo</w:t>
      </w:r>
      <w:r w:rsidRPr="00D633BB">
        <w:rPr>
          <w:b/>
          <w:bCs w:val="0"/>
        </w:rPr>
        <w:t xml:space="preserve"> </w:t>
      </w:r>
      <w:r w:rsidRPr="0048651D">
        <w:rPr>
          <w:rStyle w:val="RStekstBoldbarva"/>
          <w:color w:val="auto"/>
        </w:rPr>
        <w:t>mnenje s pridržkom,</w:t>
      </w:r>
      <w:r w:rsidRPr="0048651D">
        <w:t xml:space="preserve"> </w:t>
      </w:r>
      <w:r w:rsidRPr="006D3AFB">
        <w:t>ker občina ni poslovala v skladu s predpisi in pogodbenimi določili v naslednjih primerih:</w:t>
      </w:r>
    </w:p>
    <w:p w14:paraId="52E270CE" w14:textId="77777777" w:rsidR="0048651D" w:rsidRDefault="0048651D" w:rsidP="0048651D">
      <w:pPr>
        <w:pStyle w:val="RSnatevanje"/>
        <w:keepLines w:val="0"/>
        <w:tabs>
          <w:tab w:val="num" w:pos="397"/>
        </w:tabs>
        <w:spacing w:after="80"/>
      </w:pPr>
      <w:r w:rsidRPr="00020C01">
        <w:t xml:space="preserve">3 javnih uslužbenk </w:t>
      </w:r>
      <w:r>
        <w:rPr>
          <w:bCs/>
        </w:rPr>
        <w:t xml:space="preserve">ni imenovala v naziv z odločbo; </w:t>
      </w:r>
      <w:r w:rsidRPr="00020C01">
        <w:t>ob zaposlitvi 5 javnih uslužbencev ni utemeljila njihove uvrstitve v višje plačne razrede od izhodiščnega plačnega razreda delovnega mesta</w:t>
      </w:r>
      <w:r w:rsidRPr="0038092E">
        <w:t>; ni preverila, ali ima javna uslužbenka opravljen strokovni izpit iz upravnega postopka</w:t>
      </w:r>
      <w:r>
        <w:t>,</w:t>
      </w:r>
      <w:r w:rsidRPr="0038092E">
        <w:t xml:space="preserve"> oziroma ni zagotovila, da bi javni uslužbenki pristopili k opravljanju strokovnega izpita iz upravnega postopka ustrezne stopnje</w:t>
      </w:r>
      <w:r w:rsidRPr="0038092E">
        <w:rPr>
          <w:bCs/>
        </w:rPr>
        <w:t>;</w:t>
      </w:r>
      <w:r>
        <w:rPr>
          <w:bCs/>
        </w:rPr>
        <w:t xml:space="preserve"> </w:t>
      </w:r>
      <w:r>
        <w:t xml:space="preserve">2 </w:t>
      </w:r>
      <w:r w:rsidRPr="00020C01">
        <w:t>javn</w:t>
      </w:r>
      <w:r>
        <w:t>ima</w:t>
      </w:r>
      <w:r w:rsidRPr="00020C01" w:rsidDel="00795D28">
        <w:t xml:space="preserve"> uslužbenc</w:t>
      </w:r>
      <w:r>
        <w:t>ema</w:t>
      </w:r>
      <w:r w:rsidRPr="00020C01" w:rsidDel="00795D28">
        <w:t xml:space="preserve"> je </w:t>
      </w:r>
      <w:r>
        <w:t>določila neustrezen plačni razred ob napredovanju;</w:t>
      </w:r>
      <w:r w:rsidRPr="00020C01">
        <w:t xml:space="preserve"> javnemu uslužbencu je določila za 1 plačni razred višjo plačo</w:t>
      </w:r>
      <w:r>
        <w:t>,</w:t>
      </w:r>
      <w:r w:rsidRPr="00020C01">
        <w:t xml:space="preserve"> kot bi mu pripadala</w:t>
      </w:r>
      <w:r>
        <w:rPr>
          <w:bCs/>
        </w:rPr>
        <w:t>;</w:t>
      </w:r>
    </w:p>
    <w:p w14:paraId="540E7C9B" w14:textId="77777777" w:rsidR="0048651D" w:rsidRPr="006D3AFB" w:rsidRDefault="0048651D" w:rsidP="0048651D">
      <w:pPr>
        <w:pStyle w:val="RSnatevanje"/>
        <w:keepLines w:val="0"/>
        <w:tabs>
          <w:tab w:val="num" w:pos="397"/>
        </w:tabs>
        <w:spacing w:after="80"/>
      </w:pPr>
      <w:r w:rsidRPr="00B415D2">
        <w:t>izvajanja gospodarske javne službe vzdrževanja občinskih cest ni zagotovila v obliki, ki jo je predvidela v občinskem odloku; ni pripravila plana razvoja in vzdrževanja občinskih cest</w:t>
      </w:r>
      <w:r>
        <w:rPr>
          <w:bCs/>
        </w:rPr>
        <w:t xml:space="preserve">, </w:t>
      </w:r>
      <w:r w:rsidRPr="00B415D2">
        <w:t xml:space="preserve">Programa vzdrževanja občinskih cest v Občini Sveta Ana za leto 2024 </w:t>
      </w:r>
      <w:r>
        <w:rPr>
          <w:bCs/>
        </w:rPr>
        <w:t xml:space="preserve">pa </w:t>
      </w:r>
      <w:r w:rsidRPr="00B415D2">
        <w:t>ni predložila v sprejem občinskemu svetu; prevzela in plačala je obveznosti v skupnem znesku 45.020 EUR, ki niso bil</w:t>
      </w:r>
      <w:r>
        <w:t>e</w:t>
      </w:r>
      <w:r w:rsidRPr="00B415D2">
        <w:t xml:space="preserve"> naročen</w:t>
      </w:r>
      <w:r>
        <w:t>e</w:t>
      </w:r>
      <w:r w:rsidRPr="00B415D2">
        <w:t xml:space="preserve"> s pogodbami oziroma naročilnicami</w:t>
      </w:r>
      <w:r>
        <w:rPr>
          <w:bCs/>
        </w:rPr>
        <w:t xml:space="preserve">; </w:t>
      </w:r>
      <w:r w:rsidRPr="00B415D2">
        <w:t>7 računov ni plačala v zakonsko določenem roku</w:t>
      </w:r>
      <w:r>
        <w:rPr>
          <w:bCs/>
        </w:rPr>
        <w:t>;</w:t>
      </w:r>
    </w:p>
    <w:p w14:paraId="4ACF241E" w14:textId="77777777" w:rsidR="0048651D" w:rsidRDefault="0048651D" w:rsidP="0048651D">
      <w:pPr>
        <w:pStyle w:val="RSnatevanje"/>
        <w:keepLines w:val="0"/>
        <w:tabs>
          <w:tab w:val="num" w:pos="397"/>
        </w:tabs>
        <w:spacing w:after="80"/>
      </w:pPr>
      <w:r w:rsidRPr="00E11E88">
        <w:tab/>
      </w:r>
      <w:r w:rsidRPr="00D236BD">
        <w:t>v 5 primerih ni pridobila finančnega zavarovanja za odpravo napak v garancijskem roku</w:t>
      </w:r>
      <w:r w:rsidRPr="001E1AE9">
        <w:t xml:space="preserve">; </w:t>
      </w:r>
      <w:r w:rsidRPr="00D236BD">
        <w:t>v</w:t>
      </w:r>
      <w:r>
        <w:t> </w:t>
      </w:r>
      <w:r w:rsidRPr="00D236BD">
        <w:t xml:space="preserve">1 primeru je obvestilo o oddaji javnega naročila </w:t>
      </w:r>
      <w:r w:rsidRPr="001E1AE9">
        <w:t xml:space="preserve">in v 1 primeru je elektronsko kopijo pogodbe </w:t>
      </w:r>
      <w:r w:rsidRPr="00D236BD">
        <w:t>poslala v objavo na portal javnih naročil prepozno, v 1 primeru pri plačilu obveznosti iz proračuna ni upoštevala zakonskih plačilnih rokov</w:t>
      </w:r>
      <w:r w:rsidRPr="001E1AE9">
        <w:t xml:space="preserve">; </w:t>
      </w:r>
      <w:r w:rsidRPr="00D236BD">
        <w:rPr>
          <w:lang w:eastAsia="sl-SI"/>
        </w:rPr>
        <w:t>s sklenitvijo dogovora, s katerim se je dogovorila o odloženem plačilu obveznosti, se je dolgoročno zadolžila pri pravni osebi, katere dejavnost ni dajanje posojil;</w:t>
      </w:r>
      <w:r w:rsidRPr="001E1AE9">
        <w:t xml:space="preserve"> </w:t>
      </w:r>
      <w:r w:rsidRPr="00D236BD">
        <w:t xml:space="preserve">v 1 primeru je </w:t>
      </w:r>
      <w:r w:rsidRPr="00D236BD">
        <w:rPr>
          <w:lang w:eastAsia="sl-SI"/>
        </w:rPr>
        <w:t>dokument</w:t>
      </w:r>
      <w:r w:rsidRPr="00D236BD">
        <w:t xml:space="preserve"> identifikacije investicijskega projekta izdelala prepozno</w:t>
      </w:r>
      <w:r w:rsidRPr="001E1AE9">
        <w:t xml:space="preserve">; </w:t>
      </w:r>
      <w:r w:rsidRPr="00D236BD">
        <w:t>izplačala je za 7.527 EUR več sredstev, kot je imela zagotovljenih sredstev v Načrtu razvojnih programov Občine Sveta Ana 2024–2027 ob plačilu obveznosti</w:t>
      </w:r>
      <w:r>
        <w:t>;</w:t>
      </w:r>
    </w:p>
    <w:p w14:paraId="07A97CA0" w14:textId="77777777" w:rsidR="0048651D" w:rsidRPr="006D3AFB" w:rsidRDefault="0048651D" w:rsidP="0048651D">
      <w:pPr>
        <w:pStyle w:val="RSnatevanje"/>
        <w:keepLines w:val="0"/>
        <w:tabs>
          <w:tab w:val="num" w:pos="397"/>
        </w:tabs>
        <w:spacing w:after="80"/>
        <w:rPr>
          <w:lang w:eastAsia="sl-SI"/>
        </w:rPr>
      </w:pPr>
      <w:r w:rsidRPr="00C3088C">
        <w:t>ni sprejela lokalnega programa za kulturo za obdobje 4 let ali dokumenta razvojnega načrtovanja lokalne skupnosti, v katerem bi opredelila javni interes na področju kulture, prioritete, ukrepe ter cilje in kazalce za njihovo doseganje</w:t>
      </w:r>
      <w:r>
        <w:rPr>
          <w:bCs/>
        </w:rPr>
        <w:t xml:space="preserve">; objava in razpisna dokumentacija javnega razpisa </w:t>
      </w:r>
      <w:r w:rsidRPr="00C3088C">
        <w:t>na področju športa</w:t>
      </w:r>
      <w:r>
        <w:rPr>
          <w:bCs/>
        </w:rPr>
        <w:t xml:space="preserve"> in objava in razpisna dokumentacija javnega razpisa za sofinanciranje drugih programov in projektov</w:t>
      </w:r>
      <w:r w:rsidRPr="00C3088C">
        <w:t xml:space="preserve"> </w:t>
      </w:r>
      <w:r w:rsidRPr="000A5F13">
        <w:t>ni</w:t>
      </w:r>
      <w:r w:rsidRPr="000A5F13">
        <w:rPr>
          <w:bCs/>
        </w:rPr>
        <w:t>s</w:t>
      </w:r>
      <w:r>
        <w:rPr>
          <w:bCs/>
        </w:rPr>
        <w:t>o</w:t>
      </w:r>
      <w:r w:rsidRPr="000A5F13">
        <w:t xml:space="preserve"> vseboval</w:t>
      </w:r>
      <w:r>
        <w:rPr>
          <w:bCs/>
        </w:rPr>
        <w:t>e</w:t>
      </w:r>
      <w:r w:rsidRPr="00C3088C">
        <w:t xml:space="preserve"> vseh obveznih sestavin</w:t>
      </w:r>
      <w:r>
        <w:rPr>
          <w:bCs/>
        </w:rPr>
        <w:t xml:space="preserve">; </w:t>
      </w:r>
      <w:r w:rsidRPr="00C3088C">
        <w:t>komisija je odpiranje vlog izvedla prepozno;</w:t>
      </w:r>
      <w:r w:rsidRPr="00D236BD">
        <w:rPr>
          <w:bCs/>
          <w:lang w:eastAsia="sl-SI"/>
        </w:rPr>
        <w:t xml:space="preserve"> </w:t>
      </w:r>
      <w:r w:rsidRPr="00C3088C">
        <w:rPr>
          <w:lang w:eastAsia="sl-SI"/>
        </w:rPr>
        <w:t xml:space="preserve">na svetovni splet ni posredovala </w:t>
      </w:r>
      <w:r w:rsidRPr="00C3088C">
        <w:t>javno dostopnih informacij javnega značaja iz 3 pogodb o sofinanciranju oziroma dodelitvi javnih sredstev brez razpisa</w:t>
      </w:r>
      <w:r>
        <w:rPr>
          <w:lang w:eastAsia="sl-SI"/>
        </w:rPr>
        <w:t>.</w:t>
      </w:r>
    </w:p>
    <w:p w14:paraId="0C1EC4EB" w14:textId="77777777" w:rsidR="0048651D" w:rsidRDefault="0048651D" w:rsidP="0048651D">
      <w:pPr>
        <w:pStyle w:val="RStekst"/>
        <w:rPr>
          <w:rStyle w:val="RStekstZnak"/>
        </w:rPr>
      </w:pPr>
      <w:r w:rsidRPr="009A4A84">
        <w:lastRenderedPageBreak/>
        <w:t xml:space="preserve">Računsko sodišče je Občini </w:t>
      </w:r>
      <w:r>
        <w:t>Sveta Ana</w:t>
      </w:r>
      <w:r w:rsidRPr="009A4A84">
        <w:t xml:space="preserve"> podalo </w:t>
      </w:r>
      <w:r w:rsidRPr="009A4A84">
        <w:rPr>
          <w:b/>
          <w:bCs w:val="0"/>
        </w:rPr>
        <w:t>priporočila</w:t>
      </w:r>
      <w:r w:rsidRPr="009A4A84">
        <w:t xml:space="preserve"> za </w:t>
      </w:r>
      <w:r w:rsidRPr="009A4A84">
        <w:rPr>
          <w:rStyle w:val="RStekstZnak"/>
        </w:rPr>
        <w:t>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2444E366" w14:textId="77777777" w:rsidR="00ED4833" w:rsidRDefault="00ED4833" w:rsidP="008629A2">
      <w:pPr>
        <w:pStyle w:val="RStekst"/>
      </w:pPr>
    </w:p>
    <w:p w14:paraId="35897DF7" w14:textId="5251B977" w:rsidR="008629A2" w:rsidRDefault="008629A2" w:rsidP="008629A2">
      <w:pPr>
        <w:pStyle w:val="RStekst"/>
      </w:pPr>
      <w:r>
        <w:t xml:space="preserve">Ljubljana, </w:t>
      </w:r>
      <w:r w:rsidR="0048651D">
        <w:t>7. aprila 2026</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8651D"/>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54F5F"/>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0E2F"/>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D4833"/>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uiPriority w:val="1"/>
    <w:qFormat/>
    <w:rsid w:val="00C64EFF"/>
    <w:pPr>
      <w:keepLines/>
      <w:numPr>
        <w:numId w:val="8"/>
      </w:numPr>
      <w:spacing w:before="0" w:after="40"/>
    </w:pPr>
    <w:rPr>
      <w:bCs w:val="0"/>
    </w:rPr>
  </w:style>
  <w:style w:type="paragraph" w:customStyle="1" w:styleId="RSnatevanje2">
    <w:name w:val="RS naštevanje 2"/>
    <w:basedOn w:val="RSnatevanje"/>
    <w:link w:val="RSnatevanje2Znak"/>
    <w:uiPriority w:val="1"/>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uiPriority w:val="1"/>
    <w:rsid w:val="00C64EFF"/>
    <w:rPr>
      <w:rFonts w:asciiTheme="minorHAnsi" w:hAnsiTheme="minorHAnsi"/>
      <w:lang w:eastAsia="en-US"/>
    </w:rPr>
  </w:style>
  <w:style w:type="paragraph" w:customStyle="1" w:styleId="RSnatevanje3">
    <w:name w:val="RS naštevanje 3"/>
    <w:basedOn w:val="RSnatevanje2"/>
    <w:uiPriority w:val="1"/>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0FFD-028A-4A29-AEB9-CF2058308C28}">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1e3d3dff-4392-4e99-aebd-c95b4ee1afdd"/>
    <ds:schemaRef ds:uri="http://purl.org/dc/dcmitype/"/>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2937</Characters>
  <Application>Microsoft Office Word</Application>
  <DocSecurity>0</DocSecurity>
  <Lines>53</Lines>
  <Paragraphs>29</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2026-04-03T07:48:00Z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