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093FF4" w14:textId="79B69BFC" w:rsidR="008629A2" w:rsidRPr="00F4569E" w:rsidRDefault="008629A2" w:rsidP="008629A2">
      <w:pPr>
        <w:pStyle w:val="RSGLAVNINASLOV"/>
        <w:rPr>
          <w:spacing w:val="-2"/>
        </w:rPr>
      </w:pPr>
      <w:r w:rsidRPr="009176A9">
        <w:rPr>
          <w:spacing w:val="-2"/>
        </w:rPr>
        <w:t>Povzetek revizijskega poročila</w:t>
      </w:r>
      <w:r w:rsidR="00DB379E">
        <w:rPr>
          <w:spacing w:val="-2"/>
        </w:rPr>
        <w:br/>
      </w:r>
      <w:r w:rsidR="00DB379E" w:rsidRPr="00DB379E">
        <w:rPr>
          <w:spacing w:val="-2"/>
        </w:rPr>
        <w:t>Pravilnost dela poslovanja Občine Naklo</w:t>
      </w:r>
      <w:r w:rsidRPr="009176A9">
        <w:rPr>
          <w:spacing w:val="-2"/>
        </w:rPr>
        <w:t xml:space="preserve"> </w:t>
      </w:r>
    </w:p>
    <w:p w14:paraId="46640BF9" w14:textId="77777777" w:rsidR="00DB379E" w:rsidRPr="00CC5392" w:rsidRDefault="00DB379E" w:rsidP="00DB379E">
      <w:pPr>
        <w:pStyle w:val="RStekst"/>
      </w:pPr>
      <w:r w:rsidRPr="00CC5392">
        <w:t xml:space="preserve">Računsko sodišče je revidiralo pravilnost poslovanja </w:t>
      </w:r>
      <w:r w:rsidRPr="00CC5392">
        <w:rPr>
          <w:b/>
        </w:rPr>
        <w:t xml:space="preserve">Občine </w:t>
      </w:r>
      <w:r>
        <w:rPr>
          <w:b/>
        </w:rPr>
        <w:t>Naklo</w:t>
      </w:r>
      <w:r w:rsidRPr="00CC5392">
        <w:rPr>
          <w:b/>
        </w:rPr>
        <w:t xml:space="preserve"> </w:t>
      </w:r>
      <w:r w:rsidRPr="00CC5392">
        <w:t>v letu 202</w:t>
      </w:r>
      <w:r>
        <w:t>3</w:t>
      </w:r>
      <w:r w:rsidRPr="00CC5392">
        <w:t xml:space="preserve">. Cilj revizije je </w:t>
      </w:r>
      <w:r w:rsidRPr="009670A9">
        <w:t xml:space="preserve">bil izrek mnenja o pravilnosti poslovanja Občine Naklo v letu 2023 v delu, ki se nanaša </w:t>
      </w:r>
      <w:r w:rsidRPr="009670A9">
        <w:rPr>
          <w:lang w:eastAsia="sl-SI"/>
        </w:rPr>
        <w:t>na plače in druge izdatke zaposlenim, vzdrževanje občinskih cest, javna naročila pri investicijskih odhodkih, tekoče transfere nepridobitnim organizacijam in ustanovam ter druga področja poslovanja (ustanovitev zavoda)</w:t>
      </w:r>
      <w:r w:rsidRPr="009670A9">
        <w:t>.</w:t>
      </w:r>
    </w:p>
    <w:p w14:paraId="072C29E6" w14:textId="77777777" w:rsidR="00DB379E" w:rsidRPr="00347CFD" w:rsidRDefault="00DB379E" w:rsidP="00DB379E">
      <w:pPr>
        <w:pStyle w:val="RStekst"/>
      </w:pPr>
      <w:r w:rsidRPr="00CC5392">
        <w:t xml:space="preserve">Računsko sodišče je o pravilnosti dela poslovanja Občine </w:t>
      </w:r>
      <w:r>
        <w:t>Naklo</w:t>
      </w:r>
      <w:r w:rsidRPr="00CC5392">
        <w:t xml:space="preserve"> v letu 202</w:t>
      </w:r>
      <w:r>
        <w:t>3</w:t>
      </w:r>
      <w:r w:rsidRPr="00CC5392">
        <w:t xml:space="preserve"> izreklo </w:t>
      </w:r>
      <w:r w:rsidRPr="00DB379E">
        <w:rPr>
          <w:rStyle w:val="RStekstBoldbarva"/>
          <w:color w:val="auto"/>
        </w:rPr>
        <w:t>negativno mnenje,</w:t>
      </w:r>
      <w:r w:rsidRPr="00347CFD">
        <w:t xml:space="preserve"> ker občina ni poslovala v skladu s predpisi ter pogodbenimi določili v naslednjih primerih:</w:t>
      </w:r>
    </w:p>
    <w:p w14:paraId="4450193F" w14:textId="77777777" w:rsidR="00DB379E" w:rsidRPr="00347CFD" w:rsidRDefault="00DB379E" w:rsidP="00DB379E">
      <w:pPr>
        <w:pStyle w:val="RSnatevanje"/>
        <w:keepLines w:val="0"/>
        <w:tabs>
          <w:tab w:val="num" w:pos="397"/>
        </w:tabs>
        <w:spacing w:after="80"/>
        <w:rPr>
          <w:lang w:eastAsia="sl-SI"/>
        </w:rPr>
      </w:pPr>
      <w:r w:rsidRPr="00347CFD">
        <w:t xml:space="preserve">javni uslužbenki je izplačala 873 EUR preveč dodatka za delovno dobo; </w:t>
      </w:r>
      <w:r w:rsidRPr="00347CFD">
        <w:rPr>
          <w:lang w:eastAsia="sl-SI"/>
        </w:rPr>
        <w:t xml:space="preserve">javnemu uslužbencu ni izplačala sorazmernega deleža regresa za letni dopust; javni uslužbenki je izplačala 152 EUR premalo odpravnine ob upokojitvi; </w:t>
      </w:r>
      <w:r w:rsidRPr="00347CFD">
        <w:t>z javnima uslužbencema je sklenila pogodbi o izobraževanju za pridobitev dodatne izobrazbe brez izvedbe javnega natečaja; s sklenitvijo pogodbe o izobraževanju je prevzela 900 EUR več obveznosti, kot je imela za ta namen ob prevzemu obveznosti zagotovljenih sredstev v proračunu občine za leto 2023; del plače za delovno uspešnost direktorice občinske uprave je bil obračunan v okviru obsega sredstev za ta namen, ni pa bil določen na podlagi ustreznih meril; s</w:t>
      </w:r>
      <w:r w:rsidRPr="00347CFD">
        <w:rPr>
          <w:lang w:eastAsia="sl-SI"/>
        </w:rPr>
        <w:t xml:space="preserve">kupnega obsega sredstev za redno delovno uspešnost </w:t>
      </w:r>
      <w:r w:rsidRPr="00347CFD">
        <w:t>za plačilo direktorice občinske uprave ni oblikovala in izkazala ločeno;</w:t>
      </w:r>
    </w:p>
    <w:p w14:paraId="4FE564AC" w14:textId="77777777" w:rsidR="00DB379E" w:rsidRPr="00347CFD" w:rsidRDefault="00DB379E" w:rsidP="00DB379E">
      <w:pPr>
        <w:pStyle w:val="RSnatevanje"/>
        <w:keepNext/>
        <w:widowControl w:val="0"/>
        <w:tabs>
          <w:tab w:val="num" w:pos="397"/>
        </w:tabs>
        <w:spacing w:after="80"/>
        <w:rPr>
          <w:b/>
          <w:lang w:eastAsia="sl-SI"/>
        </w:rPr>
      </w:pPr>
      <w:bookmarkStart w:id="0" w:name="_Hlk209775534"/>
      <w:proofErr w:type="spellStart"/>
      <w:r w:rsidRPr="00347CFD">
        <w:t>pregledniške</w:t>
      </w:r>
      <w:proofErr w:type="spellEnd"/>
      <w:r w:rsidRPr="00347CFD">
        <w:t xml:space="preserve"> službe </w:t>
      </w:r>
      <w:bookmarkStart w:id="1" w:name="_Hlk209775507"/>
      <w:r>
        <w:t xml:space="preserve">pri rednem vzdrževanju cest </w:t>
      </w:r>
      <w:bookmarkEnd w:id="1"/>
      <w:r w:rsidRPr="00347CFD">
        <w:t>ni izvajala v obliki, določeni v občinskih predpisih</w:t>
      </w:r>
      <w:bookmarkEnd w:id="0"/>
      <w:r w:rsidRPr="00347CFD">
        <w:t>; prevzela in plačala je 1.345 EUR obveznosti brez ustrezne pravne podlage; plačala je 150 EUR za dela, ki niso bila vključena v predračun, ki je priloga k naročilnici; izvajalcema zimske službe je za stalno pripravljenost na domu plačala skupaj 263 EUR več</w:t>
      </w:r>
      <w:r>
        <w:t>,</w:t>
      </w:r>
      <w:r w:rsidRPr="00347CFD">
        <w:t xml:space="preserve"> kot je</w:t>
      </w:r>
      <w:r>
        <w:t xml:space="preserve"> bilo</w:t>
      </w:r>
      <w:r w:rsidRPr="00347CFD">
        <w:t xml:space="preserve"> določeno v ceniku; plačala je skupaj 35.617 EUR za dela, ki so bila opravljena pred izdajo naročilnice oziroma pred podpisom pogodbe; s potrditvijo situacij in s plačilom računov za izvajanje zimske službe je dopustila, da je 5 izvajalcev izdalo račune za daljše časovno obdobje, kot je bilo določeno v pogodbah; ni pripravila plana razvoja in vzdrževanja občinskih cest, posledično ga občinski svet ni sprejel ter ni izdelala letnega plana razvoja in vzdrževanja občinskih cest za leto 2023, </w:t>
      </w:r>
      <w:r w:rsidRPr="00347CFD">
        <w:rPr>
          <w:rFonts w:cstheme="majorHAnsi"/>
          <w:iCs/>
          <w:szCs w:val="17"/>
          <w:lang w:eastAsia="sl-SI"/>
        </w:rPr>
        <w:t xml:space="preserve">posledično pa tudi proračun za leto 2023 ni </w:t>
      </w:r>
      <w:r>
        <w:rPr>
          <w:rFonts w:cstheme="majorHAnsi"/>
          <w:iCs/>
          <w:szCs w:val="17"/>
          <w:lang w:eastAsia="sl-SI"/>
        </w:rPr>
        <w:t xml:space="preserve">bil </w:t>
      </w:r>
      <w:r w:rsidRPr="00347CFD">
        <w:rPr>
          <w:rFonts w:cstheme="majorHAnsi"/>
          <w:iCs/>
          <w:szCs w:val="17"/>
          <w:lang w:eastAsia="sl-SI"/>
        </w:rPr>
        <w:t xml:space="preserve">popoln; </w:t>
      </w:r>
      <w:r w:rsidRPr="00347CFD">
        <w:t>obrazložitve proračuna občine za leto 2023 in poročilo o doseženih ciljih in rezultatih za leto 2023 v delu, ki se nanaša na vzdrževanje občinskih cest, niso popolne;</w:t>
      </w:r>
    </w:p>
    <w:p w14:paraId="2E53EBB5" w14:textId="77777777" w:rsidR="00DB379E" w:rsidRPr="00CE4C7D" w:rsidRDefault="00DB379E" w:rsidP="00DB379E">
      <w:pPr>
        <w:pStyle w:val="RSnatevanje"/>
        <w:keepLines w:val="0"/>
        <w:widowControl w:val="0"/>
        <w:numPr>
          <w:ilvl w:val="1"/>
          <w:numId w:val="29"/>
        </w:numPr>
        <w:spacing w:after="80"/>
        <w:rPr>
          <w:b/>
        </w:rPr>
      </w:pPr>
      <w:r w:rsidRPr="00347CFD">
        <w:t>v 4 primerih je na portalu javnih naročil elektronske kopije pogodb oziroma dodatkov k</w:t>
      </w:r>
      <w:r w:rsidRPr="00CE4C7D">
        <w:t xml:space="preserve"> pogodbam objavila prepozno, 2 dodatkov k pogodbam pa ni objavila; plačil za opravljena dela ni izvedla neposredno podizvajalcu; obvestilo o oddaji javnega naročila je poslala v objavo na portal javnih naročil prepozno; v 2 postopkih oddaje javnega naročila, v katerih je pridobila po 3 ponudbe, ni pisno obvestila neizbranih ponudnikov o izboru; dodatek k pogodbi zaradi izvedbe nepredvidenih in dodatnih del v vrednosti 16.512 EUR je sklenila po zaključku del, dopustila je, da izvajalec ni izvedel naročenih del v skupnem znesku 8.086 EUR, namesto tega pa </w:t>
      </w:r>
      <w:r w:rsidRPr="00CE4C7D">
        <w:lastRenderedPageBreak/>
        <w:t xml:space="preserve">je prevzela in plačala 16.357 EUR za dela, ki niso bila predvidena v ponudbi, ki je priloga k pogodbi, in za katera z izvajalcem ni sklenila aneksa k pogodbi; za 3 projekte ni pripravila investicijskega programa; v 10 primerih </w:t>
      </w:r>
      <w:r w:rsidRPr="00CE4C7D">
        <w:rPr>
          <w:lang w:eastAsia="sl-SI"/>
        </w:rPr>
        <w:t xml:space="preserve">dokument identifikacije investicijskega projekta ne vsebuje vseh predpisanih sestavin; </w:t>
      </w:r>
      <w:r w:rsidRPr="00CE4C7D">
        <w:t xml:space="preserve">dopustila je, da so se dela pričela izvajati prepozno; </w:t>
      </w:r>
      <w:r>
        <w:t>finančno zavarovanje je</w:t>
      </w:r>
      <w:r w:rsidRPr="00CE4C7D">
        <w:t xml:space="preserve"> pridobila prepozno oziroma v prenizkem znesku; izvajalcu ni predlagala v podpis dodatka k pogodbi, s katerim bi se podaljšal rok za dokončanje del;</w:t>
      </w:r>
    </w:p>
    <w:p w14:paraId="648654B2" w14:textId="77777777" w:rsidR="00DB379E" w:rsidRPr="00CE4C7D" w:rsidRDefault="00DB379E" w:rsidP="00DB379E">
      <w:pPr>
        <w:pStyle w:val="RSnatevanje"/>
        <w:keepLines w:val="0"/>
        <w:numPr>
          <w:ilvl w:val="1"/>
          <w:numId w:val="29"/>
        </w:numPr>
        <w:spacing w:after="80"/>
      </w:pPr>
      <w:r w:rsidRPr="00CE4C7D">
        <w:t>ni sprejela odloka, s katerim bi podrobneje določila pogoje in merila sofinanciranja programov športa; objava javnega razpisa na področju športa ne vsebuje vseh obveznih sestavin; izvajalcu programa športa je kot akontacijo sredstev dodelila in izplačala sredstva v znesku 4.500 EUR pred sprejemom odločitve o izbiri izvajalcev in pred sklenitvijo pogodbe; 5 izvajalcem športnih programov</w:t>
      </w:r>
      <w:r>
        <w:t xml:space="preserve">, izvajalcu kulturnega programa in </w:t>
      </w:r>
      <w:r w:rsidRPr="00CE4C7D">
        <w:t xml:space="preserve">12 nepridobitnim organizacijam in ustanovam na različnih področjih delovanja je na podlagi neposrednih pogodb dodelila in izplačala sredstva v skupnem znesku </w:t>
      </w:r>
      <w:r>
        <w:t>19.913</w:t>
      </w:r>
      <w:r w:rsidRPr="00CE4C7D">
        <w:t xml:space="preserve"> EUR</w:t>
      </w:r>
      <w:r w:rsidRPr="00815770">
        <w:t>, ne da bi prej izvedla javni razpis oziroma</w:t>
      </w:r>
      <w:r>
        <w:t xml:space="preserve"> javni poziv</w:t>
      </w:r>
      <w:r w:rsidRPr="00CE4C7D">
        <w:t xml:space="preserve">; zapisnik o odpiranju in pregledu vlog ter zapisnik o vrednotenju vlog je podpisala le 1 članica komisije; pri določitvi kriterijev in meril ocenjevanja in vrednotenja kulturnih programov in projektov v javnem razpisu za kulturo ni uporabila meril in kriterijev, kot so bili določeni v objavljenem in veljavnem pravilniku za kulturo in njegovi prilogi; pri 6 merilih na področju kulturnih programov in kulturnih projektov je navedla možno število točk v razponu, ki jih vlagatelji lahko dosežejo pri posameznem merilu oziroma kriteriju, ni pa določila načina uporabe teh meril oziroma kriterijev ter ni določila načina določitve vrednosti točke in posledično višine financiranja kulturnega programa oziroma kulturnega projekta posameznega vlagatelja; pogodbe o sofinanciranju kulturne dejavnosti v občini za leto 2023 niso vsebovale vseh obveznih sestavnih delov; </w:t>
      </w:r>
      <w:r w:rsidRPr="00CE4C7D">
        <w:rPr>
          <w:lang w:eastAsia="sl-SI"/>
        </w:rPr>
        <w:t xml:space="preserve">na svetovni splet ni posredovala vseh dokumentov iz javnih razpisov na področju športa in kulture </w:t>
      </w:r>
      <w:r w:rsidRPr="00CE4C7D">
        <w:t>ter javno dostopnih informacij javnega značaja iz 37 pogodb o sofinanciranju oziroma dodelitvi javnih sredstev brez razpisa;</w:t>
      </w:r>
    </w:p>
    <w:p w14:paraId="106C179E" w14:textId="77777777" w:rsidR="00DB379E" w:rsidRPr="003F1E9A" w:rsidRDefault="00DB379E" w:rsidP="00DB379E">
      <w:pPr>
        <w:pStyle w:val="RSnatevanje"/>
        <w:keepLines w:val="0"/>
        <w:numPr>
          <w:ilvl w:val="1"/>
          <w:numId w:val="29"/>
        </w:numPr>
        <w:spacing w:after="80"/>
      </w:pPr>
      <w:r w:rsidRPr="00CE4C7D">
        <w:t>z ustanovitvijo zavoda</w:t>
      </w:r>
      <w:r w:rsidRPr="003F1E9A">
        <w:t xml:space="preserve"> </w:t>
      </w:r>
      <w:r w:rsidRPr="003F1E9A" w:rsidDel="00761210">
        <w:t xml:space="preserve">z namenom izvajanja javne službe institucionalnega varstva starejših, </w:t>
      </w:r>
      <w:r w:rsidRPr="003F1E9A">
        <w:t>ki je v pristojnosti države, je presegla svoje obvezne naloge in pospeševalno funkcijo na področju socialnega varstva, opredeljeno v Zakonu o lokalni samoupravi.</w:t>
      </w:r>
    </w:p>
    <w:p w14:paraId="1DD2D1E8" w14:textId="77777777" w:rsidR="00DB379E" w:rsidRPr="00CC5392" w:rsidRDefault="00DB379E" w:rsidP="00DB379E">
      <w:pPr>
        <w:widowControl/>
        <w:adjustRightInd w:val="0"/>
        <w:snapToGrid w:val="0"/>
        <w:spacing w:before="240" w:after="240" w:line="280" w:lineRule="exact"/>
        <w:contextualSpacing w:val="0"/>
        <w:jc w:val="both"/>
        <w:rPr>
          <w:rFonts w:asciiTheme="minorHAnsi" w:hAnsiTheme="minorHAnsi"/>
          <w:bCs/>
          <w:sz w:val="20"/>
        </w:rPr>
      </w:pPr>
      <w:r w:rsidRPr="00CC5392">
        <w:rPr>
          <w:rFonts w:asciiTheme="minorHAnsi" w:hAnsiTheme="minorHAnsi"/>
          <w:bCs/>
          <w:sz w:val="20"/>
        </w:rPr>
        <w:t xml:space="preserve">Računsko sodišče je Občini </w:t>
      </w:r>
      <w:r>
        <w:rPr>
          <w:rFonts w:asciiTheme="minorHAnsi" w:hAnsiTheme="minorHAnsi"/>
          <w:bCs/>
          <w:sz w:val="20"/>
        </w:rPr>
        <w:t>Naklo</w:t>
      </w:r>
      <w:r w:rsidRPr="00CC5392">
        <w:rPr>
          <w:rFonts w:asciiTheme="minorHAnsi" w:hAnsiTheme="minorHAnsi"/>
          <w:bCs/>
          <w:sz w:val="20"/>
        </w:rPr>
        <w:t xml:space="preserve"> podalo </w:t>
      </w:r>
      <w:r w:rsidRPr="00CC5392">
        <w:rPr>
          <w:rFonts w:asciiTheme="minorHAnsi" w:hAnsiTheme="minorHAnsi"/>
          <w:b/>
          <w:bCs/>
          <w:sz w:val="20"/>
        </w:rPr>
        <w:t>priporočila</w:t>
      </w:r>
      <w:r w:rsidRPr="00CC5392">
        <w:rPr>
          <w:rFonts w:asciiTheme="minorHAnsi" w:hAnsiTheme="minorHAnsi"/>
          <w:bCs/>
          <w:sz w:val="20"/>
        </w:rPr>
        <w:t xml:space="preserve"> za izboljšanje poslovanja, ni pa zahtevalo predložitve odzivnega poročila, saj je občina med revizijskim postopkom, kjer je bilo mogoče, sprejela ustrezne popravljalne ukrepe za odpravo razkritih nepravilnosti oziroma ukrepe, ki bodo zmanjšali možnost nastajanja istovrstnih nepravilnosti v prihodnje</w:t>
      </w:r>
      <w:r w:rsidRPr="00CC5392">
        <w:rPr>
          <w:rFonts w:asciiTheme="minorHAnsi" w:hAnsiTheme="minorHAnsi"/>
          <w:bCs/>
        </w:rPr>
        <w:t>.</w:t>
      </w:r>
    </w:p>
    <w:p w14:paraId="5424E38D" w14:textId="77777777" w:rsidR="00C572B5" w:rsidRDefault="00C572B5" w:rsidP="003D1FAE">
      <w:pPr>
        <w:pStyle w:val="RStekst"/>
      </w:pPr>
    </w:p>
    <w:p w14:paraId="35897DF7" w14:textId="59D71A6C" w:rsidR="008629A2" w:rsidRDefault="008629A2" w:rsidP="008629A2">
      <w:pPr>
        <w:pStyle w:val="RStekst"/>
      </w:pPr>
      <w:r>
        <w:t xml:space="preserve">Ljubljana, </w:t>
      </w:r>
      <w:r w:rsidR="00DB379E">
        <w:t>6. oktobra 2025</w:t>
      </w:r>
    </w:p>
    <w:sectPr w:rsidR="008629A2" w:rsidSect="000A0B85">
      <w:headerReference w:type="even" r:id="rId10"/>
      <w:headerReference w:type="default" r:id="rId11"/>
      <w:footerReference w:type="even" r:id="rId12"/>
      <w:footerReference w:type="default" r:id="rId13"/>
      <w:headerReference w:type="first" r:id="rId14"/>
      <w:footerReference w:type="first" r:id="rId15"/>
      <w:pgSz w:w="11906" w:h="16838" w:code="9"/>
      <w:pgMar w:top="1985" w:right="1701" w:bottom="1474" w:left="1701" w:header="1814" w:footer="90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A5E450" w14:textId="77777777" w:rsidR="00491CBF" w:rsidRDefault="00491CBF">
      <w:r>
        <w:separator/>
      </w:r>
    </w:p>
    <w:p w14:paraId="5034971F" w14:textId="77777777" w:rsidR="00491CBF" w:rsidRDefault="00491CBF"/>
    <w:p w14:paraId="0C9653BC" w14:textId="77777777" w:rsidR="00491CBF" w:rsidRDefault="00491CBF"/>
  </w:endnote>
  <w:endnote w:type="continuationSeparator" w:id="0">
    <w:p w14:paraId="566B5495" w14:textId="77777777" w:rsidR="00491CBF" w:rsidRDefault="00491CBF">
      <w:r>
        <w:continuationSeparator/>
      </w:r>
    </w:p>
    <w:p w14:paraId="6E98ACDF" w14:textId="77777777" w:rsidR="00491CBF" w:rsidRDefault="00491CBF"/>
    <w:p w14:paraId="722CD18F" w14:textId="77777777" w:rsidR="00491CBF" w:rsidRDefault="00491C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Headings)">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tevilkastrani"/>
      </w:rPr>
      <w:id w:val="-2074801220"/>
      <w:docPartObj>
        <w:docPartGallery w:val="Page Numbers (Bottom of Page)"/>
        <w:docPartUnique/>
      </w:docPartObj>
    </w:sdtPr>
    <w:sdtEndPr>
      <w:rPr>
        <w:rStyle w:val="tevilkastrani"/>
      </w:rPr>
    </w:sdtEndPr>
    <w:sdtContent>
      <w:p w14:paraId="59B4DB9C" w14:textId="49703F84" w:rsidR="00EA4DD2" w:rsidRDefault="00EA4DD2" w:rsidP="00362ABC">
        <w:pPr>
          <w:pStyle w:val="Noga"/>
          <w:framePr w:wrap="none" w:vAnchor="text" w:hAnchor="margin" w:y="1"/>
          <w:rPr>
            <w:rStyle w:val="tevilkastrani"/>
          </w:rPr>
        </w:pPr>
        <w:r>
          <w:rPr>
            <w:rStyle w:val="tevilkastrani"/>
          </w:rPr>
          <w:fldChar w:fldCharType="begin"/>
        </w:r>
        <w:r>
          <w:rPr>
            <w:rStyle w:val="tevilkastrani"/>
          </w:rPr>
          <w:instrText xml:space="preserve"> PAGE </w:instrText>
        </w:r>
        <w:r>
          <w:rPr>
            <w:rStyle w:val="tevilkastrani"/>
          </w:rPr>
          <w:fldChar w:fldCharType="end"/>
        </w:r>
      </w:p>
    </w:sdtContent>
  </w:sdt>
  <w:p w14:paraId="33354B6D" w14:textId="77777777" w:rsidR="009B7DF9" w:rsidRDefault="009B7DF9" w:rsidP="00EA4DD2">
    <w:pPr>
      <w:pStyle w:val="Nog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tevilkastrani"/>
      </w:rPr>
      <w:id w:val="364955130"/>
      <w:docPartObj>
        <w:docPartGallery w:val="Page Numbers (Bottom of Page)"/>
        <w:docPartUnique/>
      </w:docPartObj>
    </w:sdtPr>
    <w:sdtEndPr>
      <w:rPr>
        <w:rStyle w:val="tevilkastrani"/>
        <w:szCs w:val="17"/>
      </w:rPr>
    </w:sdtEndPr>
    <w:sdtContent>
      <w:p w14:paraId="3EC5A8E8" w14:textId="41608489" w:rsidR="00EA4DD2" w:rsidRPr="00262B17" w:rsidRDefault="00EA4DD2" w:rsidP="00362ABC">
        <w:pPr>
          <w:pStyle w:val="Noga"/>
          <w:framePr w:wrap="none" w:vAnchor="text" w:hAnchor="margin" w:y="1"/>
          <w:rPr>
            <w:rStyle w:val="tevilkastrani"/>
          </w:rPr>
        </w:pPr>
        <w:r w:rsidRPr="00262B17">
          <w:rPr>
            <w:rStyle w:val="tevilkastrani"/>
          </w:rPr>
          <w:fldChar w:fldCharType="begin"/>
        </w:r>
        <w:r w:rsidRPr="00262B17">
          <w:rPr>
            <w:rStyle w:val="tevilkastrani"/>
          </w:rPr>
          <w:instrText xml:space="preserve"> PAGE </w:instrText>
        </w:r>
        <w:r w:rsidRPr="00262B17">
          <w:rPr>
            <w:rStyle w:val="tevilkastrani"/>
          </w:rPr>
          <w:fldChar w:fldCharType="separate"/>
        </w:r>
        <w:r w:rsidR="00C572B5">
          <w:rPr>
            <w:rStyle w:val="tevilkastrani"/>
            <w:noProof/>
          </w:rPr>
          <w:t>3</w:t>
        </w:r>
        <w:r w:rsidRPr="00262B17">
          <w:rPr>
            <w:rStyle w:val="tevilkastrani"/>
          </w:rPr>
          <w:fldChar w:fldCharType="end"/>
        </w:r>
      </w:p>
    </w:sdtContent>
  </w:sdt>
  <w:p w14:paraId="4A6761B0" w14:textId="77777777" w:rsidR="009B7DF9" w:rsidRDefault="009B7DF9" w:rsidP="00EA4DD2">
    <w:pPr>
      <w:pStyle w:val="Noga"/>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tevilkastrani"/>
      </w:rPr>
      <w:id w:val="-2111191425"/>
      <w:docPartObj>
        <w:docPartGallery w:val="Page Numbers (Bottom of Page)"/>
        <w:docPartUnique/>
      </w:docPartObj>
    </w:sdtPr>
    <w:sdtEndPr>
      <w:rPr>
        <w:rStyle w:val="Privzetapisavaodstavka"/>
      </w:rPr>
    </w:sdtEndPr>
    <w:sdtContent>
      <w:p w14:paraId="24C84D14" w14:textId="0CF6CEE9" w:rsidR="009251E1" w:rsidRDefault="009251E1" w:rsidP="00362ABC">
        <w:pPr>
          <w:pStyle w:val="Noga"/>
          <w:framePr w:wrap="none" w:vAnchor="text" w:hAnchor="margin" w:y="1"/>
          <w:rPr>
            <w:rStyle w:val="tevilkastrani"/>
          </w:rPr>
        </w:pPr>
        <w:r>
          <w:rPr>
            <w:rStyle w:val="tevilkastrani"/>
          </w:rPr>
          <w:fldChar w:fldCharType="begin"/>
        </w:r>
        <w:r>
          <w:rPr>
            <w:rStyle w:val="tevilkastrani"/>
          </w:rPr>
          <w:instrText xml:space="preserve"> PAGE </w:instrText>
        </w:r>
        <w:r>
          <w:rPr>
            <w:rStyle w:val="tevilkastrani"/>
          </w:rPr>
          <w:fldChar w:fldCharType="separate"/>
        </w:r>
        <w:r w:rsidR="002B0514">
          <w:rPr>
            <w:rStyle w:val="tevilkastrani"/>
            <w:noProof/>
          </w:rPr>
          <w:t>1</w:t>
        </w:r>
        <w:r>
          <w:rPr>
            <w:rStyle w:val="tevilkastrani"/>
          </w:rPr>
          <w:fldChar w:fldCharType="end"/>
        </w:r>
      </w:p>
    </w:sdtContent>
  </w:sdt>
  <w:p w14:paraId="3828E961" w14:textId="29BEEFAE" w:rsidR="00942819" w:rsidRDefault="00942819" w:rsidP="00AD2B8A">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55B48E" w14:textId="77777777" w:rsidR="00491CBF" w:rsidRPr="00935F2E" w:rsidRDefault="00491CBF">
      <w:pPr>
        <w:rPr>
          <w:color w:val="7F7F7F" w:themeColor="text1" w:themeTint="80"/>
          <w:sz w:val="60"/>
          <w:szCs w:val="60"/>
        </w:rPr>
      </w:pPr>
      <w:r w:rsidRPr="00935F2E">
        <w:rPr>
          <w:color w:val="7F7F7F" w:themeColor="text1" w:themeTint="80"/>
          <w:sz w:val="60"/>
          <w:szCs w:val="60"/>
        </w:rPr>
        <w:separator/>
      </w:r>
    </w:p>
  </w:footnote>
  <w:footnote w:type="continuationSeparator" w:id="0">
    <w:p w14:paraId="3F234D06" w14:textId="77777777" w:rsidR="00491CBF" w:rsidRDefault="00491CBF">
      <w:r>
        <w:continuationSeparator/>
      </w:r>
    </w:p>
    <w:p w14:paraId="484EAE87" w14:textId="77777777" w:rsidR="00491CBF" w:rsidRDefault="00491CBF"/>
    <w:p w14:paraId="0D8A5899" w14:textId="77777777" w:rsidR="00491CBF" w:rsidRDefault="00491C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C1AD7E" w14:textId="77777777" w:rsidR="002B0514" w:rsidRDefault="002B0514">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E0A758" w14:textId="1684F230" w:rsidR="00530CDC" w:rsidRPr="00253177" w:rsidRDefault="00530CDC" w:rsidP="009251E1">
    <w:pPr>
      <w:tabs>
        <w:tab w:val="left" w:pos="3969"/>
      </w:tabs>
      <w:spacing w:line="240" w:lineRule="exac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9E9CCE" w14:textId="77777777" w:rsidR="00F03B96" w:rsidRPr="004A5DB0" w:rsidRDefault="00F03B96" w:rsidP="00F03B96">
    <w:pPr>
      <w:tabs>
        <w:tab w:val="left" w:pos="3969"/>
      </w:tabs>
      <w:spacing w:line="240" w:lineRule="exact"/>
      <w:ind w:left="1" w:firstLine="1"/>
      <w:rPr>
        <w:sz w:val="16"/>
        <w:szCs w:val="16"/>
      </w:rPr>
    </w:pPr>
    <w:r w:rsidRPr="004A5DB0">
      <w:rPr>
        <w:sz w:val="16"/>
        <w:szCs w:val="16"/>
      </w:rPr>
      <w:t xml:space="preserve">Računsko sodišče Republike Slovenije </w:t>
    </w:r>
    <w:r w:rsidRPr="004A5DB0">
      <w:rPr>
        <w:sz w:val="16"/>
        <w:szCs w:val="16"/>
      </w:rPr>
      <w:tab/>
      <w:t>T: 01 478 58 00</w:t>
    </w:r>
    <w:r w:rsidRPr="004A5DB0">
      <w:rPr>
        <w:sz w:val="16"/>
        <w:szCs w:val="16"/>
      </w:rPr>
      <w:br/>
    </w:r>
    <w:r w:rsidRPr="004A5DB0">
      <w:rPr>
        <w:noProof/>
        <w:sz w:val="16"/>
        <w:szCs w:val="16"/>
      </w:rPr>
      <w:drawing>
        <wp:anchor distT="0" distB="0" distL="114300" distR="114300" simplePos="0" relativeHeight="251659264" behindDoc="0" locked="1" layoutInCell="1" allowOverlap="1" wp14:anchorId="0D5DBA69" wp14:editId="5FC51660">
          <wp:simplePos x="0" y="0"/>
          <wp:positionH relativeFrom="page">
            <wp:posOffset>561975</wp:posOffset>
          </wp:positionH>
          <wp:positionV relativeFrom="topMargin">
            <wp:posOffset>648970</wp:posOffset>
          </wp:positionV>
          <wp:extent cx="1896745" cy="320040"/>
          <wp:effectExtent l="0" t="0" r="8255" b="3810"/>
          <wp:wrapTopAndBottom/>
          <wp:docPr id="4" name="Slika 116" descr="Logotip računskega sodišča">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116" descr="Logotip računskega sodišča">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896745" cy="320040"/>
                  </a:xfrm>
                  <a:prstGeom prst="rect">
                    <a:avLst/>
                  </a:prstGeom>
                </pic:spPr>
              </pic:pic>
            </a:graphicData>
          </a:graphic>
          <wp14:sizeRelH relativeFrom="margin">
            <wp14:pctWidth>0</wp14:pctWidth>
          </wp14:sizeRelH>
          <wp14:sizeRelV relativeFrom="margin">
            <wp14:pctHeight>0</wp14:pctHeight>
          </wp14:sizeRelV>
        </wp:anchor>
      </w:drawing>
    </w:r>
    <w:r w:rsidRPr="004A5DB0">
      <w:rPr>
        <w:sz w:val="16"/>
        <w:szCs w:val="16"/>
      </w:rPr>
      <w:t>Slovenska cesta 50, 1000 Ljubljana</w:t>
    </w:r>
    <w:r w:rsidRPr="004A5DB0">
      <w:rPr>
        <w:sz w:val="16"/>
        <w:szCs w:val="16"/>
      </w:rPr>
      <w:tab/>
    </w:r>
    <w:r w:rsidRPr="004A5DB0">
      <w:rPr>
        <w:sz w:val="16"/>
        <w:szCs w:val="16"/>
      </w:rPr>
      <w:tab/>
      <w:t>E: sloaud@rs-rs.si</w:t>
    </w:r>
  </w:p>
  <w:p w14:paraId="20F2601B" w14:textId="77777777" w:rsidR="00F03B96" w:rsidRPr="00284348" w:rsidRDefault="00F03B96" w:rsidP="00F03B96">
    <w:pPr>
      <w:tabs>
        <w:tab w:val="left" w:pos="3969"/>
      </w:tabs>
      <w:spacing w:line="240" w:lineRule="exact"/>
      <w:ind w:left="1" w:firstLine="1"/>
      <w:rPr>
        <w:sz w:val="16"/>
        <w:szCs w:val="16"/>
      </w:rPr>
    </w:pPr>
    <w:r w:rsidRPr="004A5DB0">
      <w:rPr>
        <w:sz w:val="16"/>
        <w:szCs w:val="16"/>
      </w:rPr>
      <w:tab/>
      <w:t>www.rs-rs.si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12EC57F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C87D4F"/>
    <w:multiLevelType w:val="multilevel"/>
    <w:tmpl w:val="88A6B438"/>
    <w:lvl w:ilvl="0">
      <w:start w:val="1"/>
      <w:numFmt w:val="bullet"/>
      <w:pStyle w:val="RSnatevanje3"/>
      <w:lvlText w:val=""/>
      <w:lvlJc w:val="left"/>
      <w:pPr>
        <w:ind w:left="1191" w:hanging="397"/>
      </w:pPr>
      <w:rPr>
        <w:rFonts w:ascii="Wingdings" w:hAnsi="Wingdings" w:hint="default"/>
        <w:color w:val="auto"/>
        <w:sz w:val="20"/>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 w15:restartNumberingAfterBreak="0">
    <w:nsid w:val="0900716E"/>
    <w:multiLevelType w:val="multilevel"/>
    <w:tmpl w:val="C2F0FF70"/>
    <w:styleLink w:val="Slog2"/>
    <w:lvl w:ilvl="0">
      <w:start w:val="1"/>
      <w:numFmt w:val="decimal"/>
      <w:suff w:val="space"/>
      <w:lvlText w:val="Slika %1:"/>
      <w:lvlJc w:val="left"/>
      <w:pPr>
        <w:ind w:left="964" w:hanging="964"/>
      </w:pPr>
      <w:rPr>
        <w:rFonts w:ascii="Arial" w:hAnsi="Arial" w:hint="default"/>
        <w:b/>
        <w:i w:val="0"/>
        <w:caps w:val="0"/>
        <w:strike w:val="0"/>
        <w:dstrike w:val="0"/>
        <w:vanish w:val="0"/>
        <w:color w:val="336B81" w:themeColor="accent1"/>
        <w:kern w:val="0"/>
        <w:sz w:val="18"/>
        <w:u w:val="none"/>
        <w:vertAlign w:val="baseline"/>
        <w14:cntxtAlts w14:val="0"/>
      </w:rPr>
    </w:lvl>
    <w:lvl w:ilvl="1">
      <w:start w:val="1"/>
      <w:numFmt w:val="lowerLetter"/>
      <w:lvlText w:val="%2."/>
      <w:lvlJc w:val="left"/>
      <w:pPr>
        <w:ind w:left="2404" w:hanging="360"/>
      </w:pPr>
      <w:rPr>
        <w:rFonts w:hint="default"/>
      </w:rPr>
    </w:lvl>
    <w:lvl w:ilvl="2">
      <w:start w:val="1"/>
      <w:numFmt w:val="lowerRoman"/>
      <w:lvlText w:val="%3."/>
      <w:lvlJc w:val="right"/>
      <w:pPr>
        <w:ind w:left="3124" w:hanging="180"/>
      </w:pPr>
      <w:rPr>
        <w:rFonts w:hint="default"/>
      </w:rPr>
    </w:lvl>
    <w:lvl w:ilvl="3">
      <w:start w:val="1"/>
      <w:numFmt w:val="decimal"/>
      <w:lvlText w:val="%4."/>
      <w:lvlJc w:val="left"/>
      <w:pPr>
        <w:ind w:left="3844" w:hanging="360"/>
      </w:pPr>
      <w:rPr>
        <w:rFonts w:hint="default"/>
      </w:rPr>
    </w:lvl>
    <w:lvl w:ilvl="4">
      <w:start w:val="1"/>
      <w:numFmt w:val="lowerLetter"/>
      <w:lvlText w:val="%5."/>
      <w:lvlJc w:val="left"/>
      <w:pPr>
        <w:ind w:left="4564" w:hanging="360"/>
      </w:pPr>
      <w:rPr>
        <w:rFonts w:hint="default"/>
      </w:rPr>
    </w:lvl>
    <w:lvl w:ilvl="5">
      <w:start w:val="1"/>
      <w:numFmt w:val="lowerRoman"/>
      <w:lvlText w:val="%6."/>
      <w:lvlJc w:val="right"/>
      <w:pPr>
        <w:ind w:left="5284" w:hanging="180"/>
      </w:pPr>
      <w:rPr>
        <w:rFonts w:hint="default"/>
      </w:rPr>
    </w:lvl>
    <w:lvl w:ilvl="6">
      <w:start w:val="1"/>
      <w:numFmt w:val="decimal"/>
      <w:lvlText w:val="%7."/>
      <w:lvlJc w:val="left"/>
      <w:pPr>
        <w:ind w:left="6004" w:hanging="360"/>
      </w:pPr>
      <w:rPr>
        <w:rFonts w:hint="default"/>
      </w:rPr>
    </w:lvl>
    <w:lvl w:ilvl="7">
      <w:start w:val="1"/>
      <w:numFmt w:val="lowerLetter"/>
      <w:lvlText w:val="%8."/>
      <w:lvlJc w:val="left"/>
      <w:pPr>
        <w:ind w:left="6724" w:hanging="360"/>
      </w:pPr>
      <w:rPr>
        <w:rFonts w:hint="default"/>
      </w:rPr>
    </w:lvl>
    <w:lvl w:ilvl="8">
      <w:start w:val="1"/>
      <w:numFmt w:val="lowerRoman"/>
      <w:lvlText w:val="%9."/>
      <w:lvlJc w:val="right"/>
      <w:pPr>
        <w:ind w:left="7444" w:hanging="180"/>
      </w:pPr>
      <w:rPr>
        <w:rFonts w:hint="default"/>
      </w:rPr>
    </w:lvl>
  </w:abstractNum>
  <w:abstractNum w:abstractNumId="3" w15:restartNumberingAfterBreak="0">
    <w:nsid w:val="133A47C8"/>
    <w:multiLevelType w:val="hybridMultilevel"/>
    <w:tmpl w:val="D194D8AC"/>
    <w:lvl w:ilvl="0" w:tplc="C6846270">
      <w:start w:val="1"/>
      <w:numFmt w:val="decimal"/>
      <w:pStyle w:val="RS-Tabela"/>
      <w:lvlText w:val="Tabela %1:"/>
      <w:lvlJc w:val="left"/>
      <w:pPr>
        <w:ind w:left="360" w:hanging="360"/>
      </w:pPr>
      <w:rPr>
        <w:rFonts w:ascii="Arial" w:hAnsi="Arial" w:hint="default"/>
        <w:b/>
        <w:i w:val="0"/>
        <w:caps w:val="0"/>
        <w:strike w:val="0"/>
        <w:dstrike w:val="0"/>
        <w:vanish w:val="0"/>
        <w:color w:val="336B81" w:themeColor="accent1"/>
        <w:sz w:val="18"/>
        <w:vertAlign w:val="baseline"/>
      </w:r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15FB7039"/>
    <w:multiLevelType w:val="multilevel"/>
    <w:tmpl w:val="3B30E8CA"/>
    <w:lvl w:ilvl="0">
      <w:start w:val="1"/>
      <w:numFmt w:val="decimal"/>
      <w:pStyle w:val="RS-Slika"/>
      <w:lvlText w:val="Slika %1:"/>
      <w:lvlJc w:val="left"/>
      <w:pPr>
        <w:ind w:left="964" w:hanging="964"/>
      </w:pPr>
      <w:rPr>
        <w:rFonts w:ascii="Arial" w:hAnsi="Arial" w:hint="default"/>
        <w:b/>
        <w:i w:val="0"/>
        <w:caps w:val="0"/>
        <w:strike w:val="0"/>
        <w:dstrike w:val="0"/>
        <w:vanish w:val="0"/>
        <w:color w:val="336B81" w:themeColor="accent1"/>
        <w:kern w:val="0"/>
        <w:sz w:val="18"/>
        <w:u w:val="none"/>
        <w:vertAlign w:val="baseline"/>
        <w14:cntxtAlts w14:val="0"/>
      </w:rPr>
    </w:lvl>
    <w:lvl w:ilvl="1">
      <w:start w:val="1"/>
      <w:numFmt w:val="lowerLetter"/>
      <w:lvlText w:val="%2."/>
      <w:lvlJc w:val="left"/>
      <w:pPr>
        <w:ind w:left="2404" w:hanging="360"/>
      </w:pPr>
      <w:rPr>
        <w:rFonts w:hint="default"/>
      </w:rPr>
    </w:lvl>
    <w:lvl w:ilvl="2">
      <w:start w:val="1"/>
      <w:numFmt w:val="lowerRoman"/>
      <w:lvlText w:val="%3."/>
      <w:lvlJc w:val="right"/>
      <w:pPr>
        <w:ind w:left="3124" w:hanging="180"/>
      </w:pPr>
      <w:rPr>
        <w:rFonts w:hint="default"/>
      </w:rPr>
    </w:lvl>
    <w:lvl w:ilvl="3">
      <w:start w:val="1"/>
      <w:numFmt w:val="decimal"/>
      <w:lvlText w:val="%4."/>
      <w:lvlJc w:val="left"/>
      <w:pPr>
        <w:ind w:left="3844" w:hanging="360"/>
      </w:pPr>
      <w:rPr>
        <w:rFonts w:hint="default"/>
      </w:rPr>
    </w:lvl>
    <w:lvl w:ilvl="4">
      <w:start w:val="1"/>
      <w:numFmt w:val="lowerLetter"/>
      <w:lvlText w:val="%5."/>
      <w:lvlJc w:val="left"/>
      <w:pPr>
        <w:ind w:left="4564" w:hanging="360"/>
      </w:pPr>
      <w:rPr>
        <w:rFonts w:hint="default"/>
      </w:rPr>
    </w:lvl>
    <w:lvl w:ilvl="5">
      <w:start w:val="1"/>
      <w:numFmt w:val="lowerRoman"/>
      <w:lvlText w:val="%6."/>
      <w:lvlJc w:val="right"/>
      <w:pPr>
        <w:ind w:left="5284" w:hanging="180"/>
      </w:pPr>
      <w:rPr>
        <w:rFonts w:hint="default"/>
      </w:rPr>
    </w:lvl>
    <w:lvl w:ilvl="6">
      <w:start w:val="1"/>
      <w:numFmt w:val="decimal"/>
      <w:lvlText w:val="%7."/>
      <w:lvlJc w:val="left"/>
      <w:pPr>
        <w:ind w:left="6004" w:hanging="360"/>
      </w:pPr>
      <w:rPr>
        <w:rFonts w:hint="default"/>
      </w:rPr>
    </w:lvl>
    <w:lvl w:ilvl="7">
      <w:start w:val="1"/>
      <w:numFmt w:val="lowerLetter"/>
      <w:lvlText w:val="%8."/>
      <w:lvlJc w:val="left"/>
      <w:pPr>
        <w:ind w:left="6724" w:hanging="360"/>
      </w:pPr>
      <w:rPr>
        <w:rFonts w:hint="default"/>
      </w:rPr>
    </w:lvl>
    <w:lvl w:ilvl="8">
      <w:start w:val="1"/>
      <w:numFmt w:val="lowerRoman"/>
      <w:lvlText w:val="%9."/>
      <w:lvlJc w:val="right"/>
      <w:pPr>
        <w:ind w:left="7444" w:hanging="180"/>
      </w:pPr>
      <w:rPr>
        <w:rFonts w:hint="default"/>
      </w:rPr>
    </w:lvl>
  </w:abstractNum>
  <w:abstractNum w:abstractNumId="5" w15:restartNumberingAfterBreak="0">
    <w:nsid w:val="1A8E61C8"/>
    <w:multiLevelType w:val="multilevel"/>
    <w:tmpl w:val="752EFB5E"/>
    <w:lvl w:ilvl="0">
      <w:start w:val="1"/>
      <w:numFmt w:val="bullet"/>
      <w:lvlText w:val=""/>
      <w:lvlJc w:val="left"/>
      <w:pPr>
        <w:ind w:left="1117" w:hanging="360"/>
      </w:pPr>
      <w:rPr>
        <w:rFonts w:ascii="Symbol" w:hAnsi="Symbol" w:hint="default"/>
      </w:rPr>
    </w:lvl>
    <w:lvl w:ilvl="1">
      <w:start w:val="1"/>
      <w:numFmt w:val="bullet"/>
      <w:lvlText w:val="o"/>
      <w:lvlJc w:val="left"/>
      <w:pPr>
        <w:ind w:left="1837" w:hanging="360"/>
      </w:pPr>
      <w:rPr>
        <w:rFonts w:ascii="Courier New" w:hAnsi="Courier New" w:cs="Courier New" w:hint="default"/>
      </w:rPr>
    </w:lvl>
    <w:lvl w:ilvl="2">
      <w:start w:val="1"/>
      <w:numFmt w:val="bullet"/>
      <w:lvlText w:val=""/>
      <w:lvlJc w:val="left"/>
      <w:pPr>
        <w:ind w:left="2557" w:hanging="360"/>
      </w:pPr>
      <w:rPr>
        <w:rFonts w:ascii="Wingdings" w:hAnsi="Wingdings" w:hint="default"/>
      </w:rPr>
    </w:lvl>
    <w:lvl w:ilvl="3">
      <w:start w:val="1"/>
      <w:numFmt w:val="bullet"/>
      <w:lvlText w:val=""/>
      <w:lvlJc w:val="left"/>
      <w:pPr>
        <w:ind w:left="3277" w:hanging="360"/>
      </w:pPr>
      <w:rPr>
        <w:rFonts w:ascii="Symbol" w:hAnsi="Symbol" w:hint="default"/>
      </w:rPr>
    </w:lvl>
    <w:lvl w:ilvl="4">
      <w:start w:val="1"/>
      <w:numFmt w:val="bullet"/>
      <w:lvlText w:val="o"/>
      <w:lvlJc w:val="left"/>
      <w:pPr>
        <w:ind w:left="3997" w:hanging="360"/>
      </w:pPr>
      <w:rPr>
        <w:rFonts w:ascii="Courier New" w:hAnsi="Courier New" w:cs="Courier New" w:hint="default"/>
      </w:rPr>
    </w:lvl>
    <w:lvl w:ilvl="5">
      <w:start w:val="1"/>
      <w:numFmt w:val="bullet"/>
      <w:lvlText w:val=""/>
      <w:lvlJc w:val="left"/>
      <w:pPr>
        <w:ind w:left="4717" w:hanging="360"/>
      </w:pPr>
      <w:rPr>
        <w:rFonts w:ascii="Wingdings" w:hAnsi="Wingdings" w:hint="default"/>
      </w:rPr>
    </w:lvl>
    <w:lvl w:ilvl="6">
      <w:start w:val="1"/>
      <w:numFmt w:val="bullet"/>
      <w:lvlText w:val=""/>
      <w:lvlJc w:val="left"/>
      <w:pPr>
        <w:ind w:left="5437" w:hanging="360"/>
      </w:pPr>
      <w:rPr>
        <w:rFonts w:ascii="Symbol" w:hAnsi="Symbol" w:hint="default"/>
      </w:rPr>
    </w:lvl>
    <w:lvl w:ilvl="7">
      <w:start w:val="1"/>
      <w:numFmt w:val="bullet"/>
      <w:lvlText w:val="o"/>
      <w:lvlJc w:val="left"/>
      <w:pPr>
        <w:ind w:left="6157" w:hanging="360"/>
      </w:pPr>
      <w:rPr>
        <w:rFonts w:ascii="Courier New" w:hAnsi="Courier New" w:cs="Courier New" w:hint="default"/>
      </w:rPr>
    </w:lvl>
    <w:lvl w:ilvl="8">
      <w:start w:val="1"/>
      <w:numFmt w:val="bullet"/>
      <w:lvlText w:val=""/>
      <w:lvlJc w:val="left"/>
      <w:pPr>
        <w:ind w:left="6877" w:hanging="360"/>
      </w:pPr>
      <w:rPr>
        <w:rFonts w:ascii="Wingdings" w:hAnsi="Wingdings" w:hint="default"/>
      </w:rPr>
    </w:lvl>
  </w:abstractNum>
  <w:abstractNum w:abstractNumId="6" w15:restartNumberingAfterBreak="0">
    <w:nsid w:val="26571CBB"/>
    <w:multiLevelType w:val="multilevel"/>
    <w:tmpl w:val="7292E388"/>
    <w:lvl w:ilvl="0">
      <w:start w:val="1"/>
      <w:numFmt w:val="bullet"/>
      <w:pStyle w:val="RS-Primer-natevanje"/>
      <w:lvlText w:val=""/>
      <w:lvlJc w:val="left"/>
      <w:pPr>
        <w:ind w:left="794" w:hanging="397"/>
      </w:pPr>
      <w:rPr>
        <w:rFonts w:ascii="Symbol" w:hAnsi="Symbol" w:hint="default"/>
      </w:rPr>
    </w:lvl>
    <w:lvl w:ilvl="1">
      <w:start w:val="1"/>
      <w:numFmt w:val="bullet"/>
      <w:lvlText w:val="o"/>
      <w:lvlJc w:val="left"/>
      <w:pPr>
        <w:ind w:left="1837" w:hanging="360"/>
      </w:pPr>
      <w:rPr>
        <w:rFonts w:ascii="Courier New" w:hAnsi="Courier New" w:cs="Courier New" w:hint="default"/>
      </w:rPr>
    </w:lvl>
    <w:lvl w:ilvl="2">
      <w:start w:val="1"/>
      <w:numFmt w:val="bullet"/>
      <w:lvlText w:val=""/>
      <w:lvlJc w:val="left"/>
      <w:pPr>
        <w:ind w:left="2557" w:hanging="360"/>
      </w:pPr>
      <w:rPr>
        <w:rFonts w:ascii="Wingdings" w:hAnsi="Wingdings" w:hint="default"/>
      </w:rPr>
    </w:lvl>
    <w:lvl w:ilvl="3">
      <w:start w:val="1"/>
      <w:numFmt w:val="bullet"/>
      <w:lvlText w:val=""/>
      <w:lvlJc w:val="left"/>
      <w:pPr>
        <w:ind w:left="3277" w:hanging="360"/>
      </w:pPr>
      <w:rPr>
        <w:rFonts w:ascii="Symbol" w:hAnsi="Symbol" w:hint="default"/>
      </w:rPr>
    </w:lvl>
    <w:lvl w:ilvl="4">
      <w:start w:val="1"/>
      <w:numFmt w:val="bullet"/>
      <w:lvlText w:val="o"/>
      <w:lvlJc w:val="left"/>
      <w:pPr>
        <w:ind w:left="3997" w:hanging="360"/>
      </w:pPr>
      <w:rPr>
        <w:rFonts w:ascii="Courier New" w:hAnsi="Courier New" w:cs="Courier New" w:hint="default"/>
      </w:rPr>
    </w:lvl>
    <w:lvl w:ilvl="5">
      <w:start w:val="1"/>
      <w:numFmt w:val="bullet"/>
      <w:lvlText w:val=""/>
      <w:lvlJc w:val="left"/>
      <w:pPr>
        <w:ind w:left="4717" w:hanging="360"/>
      </w:pPr>
      <w:rPr>
        <w:rFonts w:ascii="Wingdings" w:hAnsi="Wingdings" w:hint="default"/>
      </w:rPr>
    </w:lvl>
    <w:lvl w:ilvl="6">
      <w:start w:val="1"/>
      <w:numFmt w:val="bullet"/>
      <w:lvlText w:val=""/>
      <w:lvlJc w:val="left"/>
      <w:pPr>
        <w:ind w:left="5437" w:hanging="360"/>
      </w:pPr>
      <w:rPr>
        <w:rFonts w:ascii="Symbol" w:hAnsi="Symbol" w:hint="default"/>
      </w:rPr>
    </w:lvl>
    <w:lvl w:ilvl="7">
      <w:start w:val="1"/>
      <w:numFmt w:val="bullet"/>
      <w:lvlText w:val="o"/>
      <w:lvlJc w:val="left"/>
      <w:pPr>
        <w:ind w:left="6157" w:hanging="360"/>
      </w:pPr>
      <w:rPr>
        <w:rFonts w:ascii="Courier New" w:hAnsi="Courier New" w:cs="Courier New" w:hint="default"/>
      </w:rPr>
    </w:lvl>
    <w:lvl w:ilvl="8">
      <w:start w:val="1"/>
      <w:numFmt w:val="bullet"/>
      <w:lvlText w:val=""/>
      <w:lvlJc w:val="left"/>
      <w:pPr>
        <w:ind w:left="6877" w:hanging="360"/>
      </w:pPr>
      <w:rPr>
        <w:rFonts w:ascii="Wingdings" w:hAnsi="Wingdings" w:hint="default"/>
      </w:rPr>
    </w:lvl>
  </w:abstractNum>
  <w:abstractNum w:abstractNumId="7" w15:restartNumberingAfterBreak="0">
    <w:nsid w:val="275C1DE3"/>
    <w:multiLevelType w:val="hybridMultilevel"/>
    <w:tmpl w:val="DF705ED8"/>
    <w:lvl w:ilvl="0" w:tplc="C52A85D6">
      <w:start w:val="1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9961564"/>
    <w:multiLevelType w:val="multilevel"/>
    <w:tmpl w:val="40C05150"/>
    <w:lvl w:ilvl="0">
      <w:start w:val="1"/>
      <w:numFmt w:val="lowerLetter"/>
      <w:lvlText w:val="%1)"/>
      <w:lvlJc w:val="left"/>
      <w:pPr>
        <w:ind w:left="398" w:hanging="397"/>
      </w:pPr>
    </w:lvl>
    <w:lvl w:ilvl="1">
      <w:start w:val="1"/>
      <w:numFmt w:val="bullet"/>
      <w:lvlText w:val=""/>
      <w:lvlJc w:val="left"/>
      <w:pPr>
        <w:ind w:left="398" w:hanging="397"/>
      </w:pPr>
      <w:rPr>
        <w:rFonts w:ascii="Symbol" w:hAnsi="Symbol" w:hint="default"/>
        <w:b w:val="0"/>
        <w:i w:val="0"/>
        <w:color w:val="auto"/>
      </w:rPr>
    </w:lvl>
    <w:lvl w:ilvl="2">
      <w:start w:val="1"/>
      <w:numFmt w:val="bullet"/>
      <w:lvlText w:val=""/>
      <w:lvlJc w:val="left"/>
      <w:pPr>
        <w:tabs>
          <w:tab w:val="num" w:pos="795"/>
        </w:tabs>
        <w:ind w:left="795" w:hanging="397"/>
      </w:pPr>
      <w:rPr>
        <w:rFonts w:ascii="Symbol" w:hAnsi="Symbol" w:hint="default"/>
        <w:b w:val="0"/>
        <w:i w:val="0"/>
        <w:color w:val="auto"/>
      </w:r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9" w15:restartNumberingAfterBreak="0">
    <w:nsid w:val="30A56085"/>
    <w:multiLevelType w:val="multilevel"/>
    <w:tmpl w:val="20F23D20"/>
    <w:lvl w:ilvl="0">
      <w:start w:val="1"/>
      <w:numFmt w:val="upperRoman"/>
      <w:pStyle w:val="RSTabela-natevanje1"/>
      <w:lvlText w:val="%1."/>
      <w:lvlJc w:val="left"/>
      <w:pPr>
        <w:ind w:left="454" w:hanging="454"/>
      </w:pPr>
      <w:rPr>
        <w:rFonts w:ascii="Arial" w:hAnsi="Arial" w:hint="default"/>
        <w:b/>
        <w:i w:val="0"/>
        <w:caps w:val="0"/>
        <w:strike w:val="0"/>
        <w:dstrike w:val="0"/>
        <w:vanish w:val="0"/>
        <w:color w:val="auto"/>
        <w:sz w:val="18"/>
        <w:u w:val="none"/>
        <w:vertAlign w:val="baseline"/>
      </w:rPr>
    </w:lvl>
    <w:lvl w:ilvl="1">
      <w:start w:val="1"/>
      <w:numFmt w:val="decimal"/>
      <w:pStyle w:val="RSTabela-natevanje2"/>
      <w:lvlText w:val="%2."/>
      <w:lvlJc w:val="left"/>
      <w:pPr>
        <w:ind w:left="454" w:hanging="227"/>
      </w:pPr>
      <w:rPr>
        <w:rFonts w:ascii="Arial" w:hAnsi="Arial" w:hint="default"/>
        <w:b w:val="0"/>
        <w:i w:val="0"/>
        <w:color w:val="auto"/>
        <w:sz w:val="18"/>
      </w:rPr>
    </w:lvl>
    <w:lvl w:ilvl="2">
      <w:start w:val="1"/>
      <w:numFmt w:val="decimal"/>
      <w:pStyle w:val="RSTabela-natevanje3"/>
      <w:lvlText w:val="%2.%3."/>
      <w:lvlJc w:val="left"/>
      <w:pPr>
        <w:tabs>
          <w:tab w:val="num" w:pos="624"/>
        </w:tabs>
        <w:ind w:left="624" w:hanging="397"/>
      </w:pPr>
      <w:rPr>
        <w:rFonts w:ascii="Arial" w:hAnsi="Arial" w:hint="default"/>
        <w:b w:val="0"/>
        <w:i w:val="0"/>
        <w:color w:val="auto"/>
        <w:sz w:val="18"/>
      </w:rPr>
    </w:lvl>
    <w:lvl w:ilvl="3">
      <w:start w:val="1"/>
      <w:numFmt w:val="decimal"/>
      <w:lvlText w:val="%1.%2.%3.%4"/>
      <w:lvlJc w:val="left"/>
      <w:pPr>
        <w:ind w:left="1998" w:hanging="864"/>
      </w:pPr>
      <w:rPr>
        <w:rFonts w:hint="default"/>
      </w:rPr>
    </w:lvl>
    <w:lvl w:ilvl="4">
      <w:start w:val="1"/>
      <w:numFmt w:val="decimal"/>
      <w:lvlText w:val="%1.%2.%3.%4.%5"/>
      <w:lvlJc w:val="left"/>
      <w:pPr>
        <w:ind w:left="2142" w:hanging="1008"/>
      </w:pPr>
      <w:rPr>
        <w:rFonts w:hint="default"/>
      </w:rPr>
    </w:lvl>
    <w:lvl w:ilvl="5">
      <w:start w:val="1"/>
      <w:numFmt w:val="decimal"/>
      <w:lvlText w:val="%1.%2.%3.%4.%5.%6"/>
      <w:lvlJc w:val="left"/>
      <w:pPr>
        <w:ind w:left="2286" w:hanging="1152"/>
      </w:pPr>
      <w:rPr>
        <w:rFonts w:hint="default"/>
      </w:rPr>
    </w:lvl>
    <w:lvl w:ilvl="6">
      <w:start w:val="1"/>
      <w:numFmt w:val="decimal"/>
      <w:lvlText w:val="%1.%2.%3.%4.%5.%6.%7"/>
      <w:lvlJc w:val="left"/>
      <w:pPr>
        <w:ind w:left="2430" w:hanging="1296"/>
      </w:pPr>
      <w:rPr>
        <w:rFonts w:hint="default"/>
      </w:rPr>
    </w:lvl>
    <w:lvl w:ilvl="7">
      <w:start w:val="1"/>
      <w:numFmt w:val="decimal"/>
      <w:lvlText w:val="%1.%2.%3.%4.%5.%6.%7.%8"/>
      <w:lvlJc w:val="left"/>
      <w:pPr>
        <w:ind w:left="2574" w:hanging="1440"/>
      </w:pPr>
      <w:rPr>
        <w:rFonts w:hint="default"/>
      </w:rPr>
    </w:lvl>
    <w:lvl w:ilvl="8">
      <w:start w:val="1"/>
      <w:numFmt w:val="decimal"/>
      <w:lvlText w:val="%1.%2.%3.%4.%5.%6.%7.%8.%9"/>
      <w:lvlJc w:val="left"/>
      <w:pPr>
        <w:ind w:left="2718" w:hanging="1584"/>
      </w:pPr>
      <w:rPr>
        <w:rFonts w:hint="default"/>
      </w:rPr>
    </w:lvl>
  </w:abstractNum>
  <w:abstractNum w:abstractNumId="10" w15:restartNumberingAfterBreak="0">
    <w:nsid w:val="344E3FE9"/>
    <w:multiLevelType w:val="multilevel"/>
    <w:tmpl w:val="3AAC49CE"/>
    <w:lvl w:ilvl="0">
      <w:start w:val="1"/>
      <w:numFmt w:val="bullet"/>
      <w:pStyle w:val="RS-Pojasnilo-natevanje"/>
      <w:lvlText w:val=""/>
      <w:lvlJc w:val="left"/>
      <w:pPr>
        <w:ind w:left="397" w:hanging="397"/>
      </w:pPr>
      <w:rPr>
        <w:rFonts w:ascii="Symbol" w:hAnsi="Symbol" w:hint="default"/>
        <w:caps w:val="0"/>
        <w:strike w:val="0"/>
        <w:dstrike w:val="0"/>
        <w:vanish w:val="0"/>
        <w:color w:val="auto"/>
        <w:sz w:val="18"/>
        <w:vertAlign w:val="baseline"/>
      </w:rPr>
    </w:lvl>
    <w:lvl w:ilvl="1">
      <w:start w:val="1"/>
      <w:numFmt w:val="bullet"/>
      <w:lvlText w:val="o"/>
      <w:lvlJc w:val="left"/>
      <w:pPr>
        <w:ind w:left="1837" w:hanging="360"/>
      </w:pPr>
      <w:rPr>
        <w:rFonts w:ascii="Courier New" w:hAnsi="Courier New" w:cs="Courier New" w:hint="default"/>
      </w:rPr>
    </w:lvl>
    <w:lvl w:ilvl="2">
      <w:start w:val="1"/>
      <w:numFmt w:val="bullet"/>
      <w:lvlText w:val=""/>
      <w:lvlJc w:val="left"/>
      <w:pPr>
        <w:ind w:left="2557" w:hanging="360"/>
      </w:pPr>
      <w:rPr>
        <w:rFonts w:ascii="Wingdings" w:hAnsi="Wingdings" w:hint="default"/>
      </w:rPr>
    </w:lvl>
    <w:lvl w:ilvl="3">
      <w:start w:val="1"/>
      <w:numFmt w:val="bullet"/>
      <w:lvlText w:val=""/>
      <w:lvlJc w:val="left"/>
      <w:pPr>
        <w:ind w:left="3277" w:hanging="360"/>
      </w:pPr>
      <w:rPr>
        <w:rFonts w:ascii="Symbol" w:hAnsi="Symbol" w:hint="default"/>
      </w:rPr>
    </w:lvl>
    <w:lvl w:ilvl="4">
      <w:start w:val="1"/>
      <w:numFmt w:val="bullet"/>
      <w:lvlText w:val="o"/>
      <w:lvlJc w:val="left"/>
      <w:pPr>
        <w:ind w:left="3997" w:hanging="360"/>
      </w:pPr>
      <w:rPr>
        <w:rFonts w:ascii="Courier New" w:hAnsi="Courier New" w:cs="Courier New" w:hint="default"/>
      </w:rPr>
    </w:lvl>
    <w:lvl w:ilvl="5">
      <w:start w:val="1"/>
      <w:numFmt w:val="bullet"/>
      <w:lvlText w:val=""/>
      <w:lvlJc w:val="left"/>
      <w:pPr>
        <w:ind w:left="4717" w:hanging="360"/>
      </w:pPr>
      <w:rPr>
        <w:rFonts w:ascii="Wingdings" w:hAnsi="Wingdings" w:hint="default"/>
      </w:rPr>
    </w:lvl>
    <w:lvl w:ilvl="6">
      <w:start w:val="1"/>
      <w:numFmt w:val="bullet"/>
      <w:lvlText w:val=""/>
      <w:lvlJc w:val="left"/>
      <w:pPr>
        <w:ind w:left="5437" w:hanging="360"/>
      </w:pPr>
      <w:rPr>
        <w:rFonts w:ascii="Symbol" w:hAnsi="Symbol" w:hint="default"/>
      </w:rPr>
    </w:lvl>
    <w:lvl w:ilvl="7">
      <w:start w:val="1"/>
      <w:numFmt w:val="bullet"/>
      <w:lvlText w:val="o"/>
      <w:lvlJc w:val="left"/>
      <w:pPr>
        <w:ind w:left="6157" w:hanging="360"/>
      </w:pPr>
      <w:rPr>
        <w:rFonts w:ascii="Courier New" w:hAnsi="Courier New" w:cs="Courier New" w:hint="default"/>
      </w:rPr>
    </w:lvl>
    <w:lvl w:ilvl="8">
      <w:start w:val="1"/>
      <w:numFmt w:val="bullet"/>
      <w:lvlText w:val=""/>
      <w:lvlJc w:val="left"/>
      <w:pPr>
        <w:ind w:left="6877" w:hanging="360"/>
      </w:pPr>
      <w:rPr>
        <w:rFonts w:ascii="Wingdings" w:hAnsi="Wingdings" w:hint="default"/>
      </w:rPr>
    </w:lvl>
  </w:abstractNum>
  <w:abstractNum w:abstractNumId="11" w15:restartNumberingAfterBreak="0">
    <w:nsid w:val="34C52E4D"/>
    <w:multiLevelType w:val="multilevel"/>
    <w:tmpl w:val="9342C724"/>
    <w:lvl w:ilvl="0">
      <w:start w:val="1"/>
      <w:numFmt w:val="bullet"/>
      <w:pStyle w:val="RSnatevanje2"/>
      <w:lvlText w:val="–"/>
      <w:lvlJc w:val="left"/>
      <w:pPr>
        <w:ind w:left="794" w:hanging="397"/>
      </w:pPr>
      <w:rPr>
        <w:rFonts w:ascii="Cambria" w:hAnsi="Cambria" w:hint="default"/>
        <w:color w:val="auto"/>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D731D2A"/>
    <w:multiLevelType w:val="hybridMultilevel"/>
    <w:tmpl w:val="B99E975A"/>
    <w:lvl w:ilvl="0" w:tplc="D59425B0">
      <w:start w:val="4"/>
      <w:numFmt w:val="bullet"/>
      <w:lvlText w:val=""/>
      <w:lvlJc w:val="left"/>
      <w:pPr>
        <w:ind w:left="1158" w:hanging="360"/>
      </w:pPr>
      <w:rPr>
        <w:rFonts w:ascii="Wingdings" w:eastAsia="Times New Roman" w:hAnsi="Wingdings" w:cs="Times New Roman" w:hint="default"/>
        <w:color w:val="7F7F7F" w:themeColor="text1" w:themeTint="80"/>
      </w:rPr>
    </w:lvl>
    <w:lvl w:ilvl="1" w:tplc="04240003">
      <w:start w:val="1"/>
      <w:numFmt w:val="bullet"/>
      <w:lvlText w:val="o"/>
      <w:lvlJc w:val="left"/>
      <w:pPr>
        <w:ind w:left="1878" w:hanging="360"/>
      </w:pPr>
      <w:rPr>
        <w:rFonts w:ascii="Courier New" w:hAnsi="Courier New" w:cs="Courier New" w:hint="default"/>
      </w:rPr>
    </w:lvl>
    <w:lvl w:ilvl="2" w:tplc="04240005" w:tentative="1">
      <w:start w:val="1"/>
      <w:numFmt w:val="bullet"/>
      <w:lvlText w:val=""/>
      <w:lvlJc w:val="left"/>
      <w:pPr>
        <w:ind w:left="2598" w:hanging="360"/>
      </w:pPr>
      <w:rPr>
        <w:rFonts w:ascii="Wingdings" w:hAnsi="Wingdings" w:hint="default"/>
      </w:rPr>
    </w:lvl>
    <w:lvl w:ilvl="3" w:tplc="04240001" w:tentative="1">
      <w:start w:val="1"/>
      <w:numFmt w:val="bullet"/>
      <w:lvlText w:val=""/>
      <w:lvlJc w:val="left"/>
      <w:pPr>
        <w:ind w:left="3318" w:hanging="360"/>
      </w:pPr>
      <w:rPr>
        <w:rFonts w:ascii="Symbol" w:hAnsi="Symbol" w:hint="default"/>
      </w:rPr>
    </w:lvl>
    <w:lvl w:ilvl="4" w:tplc="04240003" w:tentative="1">
      <w:start w:val="1"/>
      <w:numFmt w:val="bullet"/>
      <w:lvlText w:val="o"/>
      <w:lvlJc w:val="left"/>
      <w:pPr>
        <w:ind w:left="4038" w:hanging="360"/>
      </w:pPr>
      <w:rPr>
        <w:rFonts w:ascii="Courier New" w:hAnsi="Courier New" w:cs="Courier New" w:hint="default"/>
      </w:rPr>
    </w:lvl>
    <w:lvl w:ilvl="5" w:tplc="04240005" w:tentative="1">
      <w:start w:val="1"/>
      <w:numFmt w:val="bullet"/>
      <w:lvlText w:val=""/>
      <w:lvlJc w:val="left"/>
      <w:pPr>
        <w:ind w:left="4758" w:hanging="360"/>
      </w:pPr>
      <w:rPr>
        <w:rFonts w:ascii="Wingdings" w:hAnsi="Wingdings" w:hint="default"/>
      </w:rPr>
    </w:lvl>
    <w:lvl w:ilvl="6" w:tplc="04240001" w:tentative="1">
      <w:start w:val="1"/>
      <w:numFmt w:val="bullet"/>
      <w:lvlText w:val=""/>
      <w:lvlJc w:val="left"/>
      <w:pPr>
        <w:ind w:left="5478" w:hanging="360"/>
      </w:pPr>
      <w:rPr>
        <w:rFonts w:ascii="Symbol" w:hAnsi="Symbol" w:hint="default"/>
      </w:rPr>
    </w:lvl>
    <w:lvl w:ilvl="7" w:tplc="04240003" w:tentative="1">
      <w:start w:val="1"/>
      <w:numFmt w:val="bullet"/>
      <w:lvlText w:val="o"/>
      <w:lvlJc w:val="left"/>
      <w:pPr>
        <w:ind w:left="6198" w:hanging="360"/>
      </w:pPr>
      <w:rPr>
        <w:rFonts w:ascii="Courier New" w:hAnsi="Courier New" w:cs="Courier New" w:hint="default"/>
      </w:rPr>
    </w:lvl>
    <w:lvl w:ilvl="8" w:tplc="04240005" w:tentative="1">
      <w:start w:val="1"/>
      <w:numFmt w:val="bullet"/>
      <w:lvlText w:val=""/>
      <w:lvlJc w:val="left"/>
      <w:pPr>
        <w:ind w:left="6918" w:hanging="360"/>
      </w:pPr>
      <w:rPr>
        <w:rFonts w:ascii="Wingdings" w:hAnsi="Wingdings" w:hint="default"/>
      </w:rPr>
    </w:lvl>
  </w:abstractNum>
  <w:abstractNum w:abstractNumId="13" w15:restartNumberingAfterBreak="0">
    <w:nsid w:val="50B85F6E"/>
    <w:multiLevelType w:val="multilevel"/>
    <w:tmpl w:val="06F4383C"/>
    <w:lvl w:ilvl="0">
      <w:start w:val="1"/>
      <w:numFmt w:val="bullet"/>
      <w:pStyle w:val="RSnatevanje"/>
      <w:lvlText w:val=""/>
      <w:lvlJc w:val="left"/>
      <w:pPr>
        <w:ind w:left="397" w:hanging="397"/>
      </w:pPr>
      <w:rPr>
        <w:rFonts w:ascii="Symbol" w:hAnsi="Symbol" w:hint="default"/>
        <w:caps w:val="0"/>
        <w:strike w:val="0"/>
        <w:dstrike w:val="0"/>
        <w:vanish w:val="0"/>
        <w:color w:val="auto"/>
        <w:sz w:val="18"/>
        <w:vertAlign w:val="baseline"/>
      </w:rPr>
    </w:lvl>
    <w:lvl w:ilvl="1">
      <w:start w:val="1"/>
      <w:numFmt w:val="bullet"/>
      <w:lvlText w:val=""/>
      <w:lvlJc w:val="left"/>
      <w:pPr>
        <w:tabs>
          <w:tab w:val="num" w:pos="1440"/>
        </w:tabs>
        <w:ind w:left="1440" w:hanging="360"/>
      </w:pPr>
      <w:rPr>
        <w:rFonts w:ascii="Symbol" w:hAnsi="Symbol" w:hint="default"/>
        <w:caps w:val="0"/>
        <w:strike w:val="0"/>
        <w:dstrike w:val="0"/>
        <w:vanish w:val="0"/>
        <w:color w:val="auto"/>
        <w:sz w:val="18"/>
        <w:szCs w:val="18"/>
        <w:vertAlign w:val="baseline"/>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903917"/>
    <w:multiLevelType w:val="multilevel"/>
    <w:tmpl w:val="B6A6A5CE"/>
    <w:styleLink w:val="RSRS-style"/>
    <w:lvl w:ilvl="0">
      <w:start w:val="1"/>
      <w:numFmt w:val="decimal"/>
      <w:lvlText w:val="%1."/>
      <w:lvlJc w:val="left"/>
      <w:pPr>
        <w:ind w:left="907" w:hanging="907"/>
      </w:pPr>
      <w:rPr>
        <w:rFonts w:hint="default"/>
        <w:sz w:val="48"/>
      </w:rPr>
    </w:lvl>
    <w:lvl w:ilvl="1">
      <w:start w:val="1"/>
      <w:numFmt w:val="decimal"/>
      <w:lvlText w:val="%1.%2."/>
      <w:lvlJc w:val="left"/>
      <w:pPr>
        <w:ind w:left="907" w:hanging="907"/>
      </w:pPr>
      <w:rPr>
        <w:rFonts w:hint="default"/>
        <w:sz w:val="32"/>
      </w:rPr>
    </w:lvl>
    <w:lvl w:ilvl="2">
      <w:start w:val="1"/>
      <w:numFmt w:val="decimal"/>
      <w:lvlText w:val="%1.%2.%3."/>
      <w:lvlJc w:val="left"/>
      <w:pPr>
        <w:ind w:left="907" w:hanging="907"/>
      </w:pPr>
      <w:rPr>
        <w:rFonts w:hint="default"/>
        <w:caps w:val="0"/>
        <w:smallCaps w:val="0"/>
        <w:strike w:val="0"/>
        <w:dstrike w:val="0"/>
        <w:vanish w:val="0"/>
        <w:sz w:val="28"/>
        <w:vertAlign w:val="baseline"/>
      </w:rPr>
    </w:lvl>
    <w:lvl w:ilvl="3">
      <w:start w:val="1"/>
      <w:numFmt w:val="lowerLetter"/>
      <w:lvlText w:val="%1.%2.%3.%4"/>
      <w:lvlJc w:val="left"/>
      <w:pPr>
        <w:ind w:left="907" w:hanging="907"/>
      </w:pPr>
      <w:rPr>
        <w:rFonts w:hint="default"/>
        <w:b/>
        <w:i w:val="0"/>
        <w:color w:val="auto"/>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5ABF2208"/>
    <w:multiLevelType w:val="multilevel"/>
    <w:tmpl w:val="A0D8EC8A"/>
    <w:lvl w:ilvl="0">
      <w:start w:val="1"/>
      <w:numFmt w:val="bullet"/>
      <w:pStyle w:val="RStabela-natevanje"/>
      <w:lvlText w:val=""/>
      <w:lvlJc w:val="left"/>
      <w:pPr>
        <w:ind w:left="454" w:hanging="227"/>
      </w:pPr>
      <w:rPr>
        <w:rFonts w:ascii="Symbol" w:hAnsi="Symbol" w:hint="default"/>
        <w:caps w:val="0"/>
        <w:strike w:val="0"/>
        <w:dstrike w:val="0"/>
        <w:vanish w:val="0"/>
        <w:color w:val="auto"/>
        <w:sz w:val="18"/>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5AF656AA"/>
    <w:multiLevelType w:val="hybridMultilevel"/>
    <w:tmpl w:val="C94870A0"/>
    <w:lvl w:ilvl="0" w:tplc="8EA4B3EC">
      <w:start w:val="1"/>
      <w:numFmt w:val="bullet"/>
      <w:lvlText w:val=""/>
      <w:lvlJc w:val="left"/>
      <w:pPr>
        <w:tabs>
          <w:tab w:val="num" w:pos="360"/>
        </w:tabs>
        <w:ind w:left="357" w:hanging="357"/>
      </w:pPr>
      <w:rPr>
        <w:rFonts w:ascii="Symbol" w:hAnsi="Symbol" w:cs="Times New Roman" w:hint="default"/>
        <w:caps w:val="0"/>
        <w:strike w:val="0"/>
        <w:dstrike w:val="0"/>
        <w:vanish w:val="0"/>
        <w:color w:val="auto"/>
        <w:sz w:val="18"/>
        <w:szCs w:val="18"/>
        <w:vertAlign w:val="baseline"/>
      </w:rPr>
    </w:lvl>
    <w:lvl w:ilvl="1" w:tplc="E9D42A76">
      <w:start w:val="1"/>
      <w:numFmt w:val="bullet"/>
      <w:lvlText w:val=""/>
      <w:lvlJc w:val="left"/>
      <w:pPr>
        <w:tabs>
          <w:tab w:val="num" w:pos="1440"/>
        </w:tabs>
        <w:ind w:left="1440" w:hanging="360"/>
      </w:pPr>
      <w:rPr>
        <w:rFonts w:ascii="Symbol" w:hAnsi="Symbol" w:hint="default"/>
        <w:caps w:val="0"/>
        <w:strike w:val="0"/>
        <w:dstrike w:val="0"/>
        <w:vanish w:val="0"/>
        <w:color w:val="auto"/>
        <w:sz w:val="18"/>
        <w:szCs w:val="18"/>
        <w:vertAlign w:val="baseline"/>
      </w:rPr>
    </w:lvl>
    <w:lvl w:ilvl="2" w:tplc="4A6A488C" w:tentative="1">
      <w:start w:val="1"/>
      <w:numFmt w:val="bullet"/>
      <w:lvlText w:val=""/>
      <w:lvlJc w:val="left"/>
      <w:pPr>
        <w:tabs>
          <w:tab w:val="num" w:pos="2160"/>
        </w:tabs>
        <w:ind w:left="2160" w:hanging="360"/>
      </w:pPr>
      <w:rPr>
        <w:rFonts w:ascii="Wingdings" w:hAnsi="Wingdings" w:hint="default"/>
      </w:rPr>
    </w:lvl>
    <w:lvl w:ilvl="3" w:tplc="A71EA8E8" w:tentative="1">
      <w:start w:val="1"/>
      <w:numFmt w:val="bullet"/>
      <w:lvlText w:val=""/>
      <w:lvlJc w:val="left"/>
      <w:pPr>
        <w:tabs>
          <w:tab w:val="num" w:pos="2880"/>
        </w:tabs>
        <w:ind w:left="2880" w:hanging="360"/>
      </w:pPr>
      <w:rPr>
        <w:rFonts w:ascii="Symbol" w:hAnsi="Symbol" w:hint="default"/>
      </w:rPr>
    </w:lvl>
    <w:lvl w:ilvl="4" w:tplc="44CA5646" w:tentative="1">
      <w:start w:val="1"/>
      <w:numFmt w:val="bullet"/>
      <w:lvlText w:val="o"/>
      <w:lvlJc w:val="left"/>
      <w:pPr>
        <w:tabs>
          <w:tab w:val="num" w:pos="3600"/>
        </w:tabs>
        <w:ind w:left="3600" w:hanging="360"/>
      </w:pPr>
      <w:rPr>
        <w:rFonts w:ascii="Courier New" w:hAnsi="Courier New" w:hint="default"/>
      </w:rPr>
    </w:lvl>
    <w:lvl w:ilvl="5" w:tplc="53BA867A" w:tentative="1">
      <w:start w:val="1"/>
      <w:numFmt w:val="bullet"/>
      <w:lvlText w:val=""/>
      <w:lvlJc w:val="left"/>
      <w:pPr>
        <w:tabs>
          <w:tab w:val="num" w:pos="4320"/>
        </w:tabs>
        <w:ind w:left="4320" w:hanging="360"/>
      </w:pPr>
      <w:rPr>
        <w:rFonts w:ascii="Wingdings" w:hAnsi="Wingdings" w:hint="default"/>
      </w:rPr>
    </w:lvl>
    <w:lvl w:ilvl="6" w:tplc="85FA4A4A" w:tentative="1">
      <w:start w:val="1"/>
      <w:numFmt w:val="bullet"/>
      <w:lvlText w:val=""/>
      <w:lvlJc w:val="left"/>
      <w:pPr>
        <w:tabs>
          <w:tab w:val="num" w:pos="5040"/>
        </w:tabs>
        <w:ind w:left="5040" w:hanging="360"/>
      </w:pPr>
      <w:rPr>
        <w:rFonts w:ascii="Symbol" w:hAnsi="Symbol" w:hint="default"/>
      </w:rPr>
    </w:lvl>
    <w:lvl w:ilvl="7" w:tplc="6D2A7916" w:tentative="1">
      <w:start w:val="1"/>
      <w:numFmt w:val="bullet"/>
      <w:lvlText w:val="o"/>
      <w:lvlJc w:val="left"/>
      <w:pPr>
        <w:tabs>
          <w:tab w:val="num" w:pos="5760"/>
        </w:tabs>
        <w:ind w:left="5760" w:hanging="360"/>
      </w:pPr>
      <w:rPr>
        <w:rFonts w:ascii="Courier New" w:hAnsi="Courier New" w:hint="default"/>
      </w:rPr>
    </w:lvl>
    <w:lvl w:ilvl="8" w:tplc="C680C64E"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ECB6E4D"/>
    <w:multiLevelType w:val="multilevel"/>
    <w:tmpl w:val="4F503A32"/>
    <w:lvl w:ilvl="0">
      <w:start w:val="1"/>
      <w:numFmt w:val="decimal"/>
      <w:pStyle w:val="RS-priloga"/>
      <w:lvlText w:val="Priloga %1:"/>
      <w:lvlJc w:val="left"/>
      <w:pPr>
        <w:ind w:left="964" w:hanging="964"/>
      </w:pPr>
      <w:rPr>
        <w:rFonts w:ascii="Arial" w:hAnsi="Arial" w:hint="default"/>
        <w:b/>
        <w:i w:val="0"/>
        <w:caps w:val="0"/>
        <w:strike w:val="0"/>
        <w:dstrike w:val="0"/>
        <w:vanish w:val="0"/>
        <w:color w:val="336B81" w:themeColor="accent1"/>
        <w:sz w:val="18"/>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05D17AA"/>
    <w:multiLevelType w:val="multilevel"/>
    <w:tmpl w:val="371222A8"/>
    <w:lvl w:ilvl="0">
      <w:start w:val="1"/>
      <w:numFmt w:val="bullet"/>
      <w:pStyle w:val="RS-PovzetekUgotovitve-natevanje"/>
      <w:lvlText w:val=""/>
      <w:lvlJc w:val="left"/>
      <w:pPr>
        <w:tabs>
          <w:tab w:val="num" w:pos="567"/>
        </w:tabs>
        <w:ind w:left="567" w:hanging="340"/>
      </w:pPr>
      <w:rPr>
        <w:rFonts w:ascii="Symbol" w:hAnsi="Symbol" w:hint="default"/>
        <w:caps w:val="0"/>
        <w:strike w:val="0"/>
        <w:dstrike w:val="0"/>
        <w:vanish w:val="0"/>
        <w:color w:val="auto"/>
        <w:sz w:val="18"/>
        <w:u w:color="539DBD" w:themeColor="accent2"/>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19B30F5"/>
    <w:multiLevelType w:val="hybridMultilevel"/>
    <w:tmpl w:val="28606AD0"/>
    <w:lvl w:ilvl="0" w:tplc="157CAE26">
      <w:start w:val="4"/>
      <w:numFmt w:val="bullet"/>
      <w:lvlText w:val=""/>
      <w:lvlJc w:val="left"/>
      <w:pPr>
        <w:ind w:left="1155" w:hanging="360"/>
      </w:pPr>
      <w:rPr>
        <w:rFonts w:ascii="Wingdings" w:eastAsia="Times New Roman" w:hAnsi="Wingdings" w:cs="Times New Roman" w:hint="default"/>
        <w:color w:val="B3414B" w:themeColor="accent5"/>
      </w:rPr>
    </w:lvl>
    <w:lvl w:ilvl="1" w:tplc="04240003" w:tentative="1">
      <w:start w:val="1"/>
      <w:numFmt w:val="bullet"/>
      <w:lvlText w:val="o"/>
      <w:lvlJc w:val="left"/>
      <w:pPr>
        <w:ind w:left="1875" w:hanging="360"/>
      </w:pPr>
      <w:rPr>
        <w:rFonts w:ascii="Courier New" w:hAnsi="Courier New" w:cs="Courier New" w:hint="default"/>
      </w:rPr>
    </w:lvl>
    <w:lvl w:ilvl="2" w:tplc="04240005" w:tentative="1">
      <w:start w:val="1"/>
      <w:numFmt w:val="bullet"/>
      <w:lvlText w:val=""/>
      <w:lvlJc w:val="left"/>
      <w:pPr>
        <w:ind w:left="2595" w:hanging="360"/>
      </w:pPr>
      <w:rPr>
        <w:rFonts w:ascii="Wingdings" w:hAnsi="Wingdings" w:hint="default"/>
      </w:rPr>
    </w:lvl>
    <w:lvl w:ilvl="3" w:tplc="04240001" w:tentative="1">
      <w:start w:val="1"/>
      <w:numFmt w:val="bullet"/>
      <w:lvlText w:val=""/>
      <w:lvlJc w:val="left"/>
      <w:pPr>
        <w:ind w:left="3315" w:hanging="360"/>
      </w:pPr>
      <w:rPr>
        <w:rFonts w:ascii="Symbol" w:hAnsi="Symbol" w:hint="default"/>
      </w:rPr>
    </w:lvl>
    <w:lvl w:ilvl="4" w:tplc="04240003" w:tentative="1">
      <w:start w:val="1"/>
      <w:numFmt w:val="bullet"/>
      <w:lvlText w:val="o"/>
      <w:lvlJc w:val="left"/>
      <w:pPr>
        <w:ind w:left="4035" w:hanging="360"/>
      </w:pPr>
      <w:rPr>
        <w:rFonts w:ascii="Courier New" w:hAnsi="Courier New" w:cs="Courier New" w:hint="default"/>
      </w:rPr>
    </w:lvl>
    <w:lvl w:ilvl="5" w:tplc="04240005" w:tentative="1">
      <w:start w:val="1"/>
      <w:numFmt w:val="bullet"/>
      <w:lvlText w:val=""/>
      <w:lvlJc w:val="left"/>
      <w:pPr>
        <w:ind w:left="4755" w:hanging="360"/>
      </w:pPr>
      <w:rPr>
        <w:rFonts w:ascii="Wingdings" w:hAnsi="Wingdings" w:hint="default"/>
      </w:rPr>
    </w:lvl>
    <w:lvl w:ilvl="6" w:tplc="04240001" w:tentative="1">
      <w:start w:val="1"/>
      <w:numFmt w:val="bullet"/>
      <w:lvlText w:val=""/>
      <w:lvlJc w:val="left"/>
      <w:pPr>
        <w:ind w:left="5475" w:hanging="360"/>
      </w:pPr>
      <w:rPr>
        <w:rFonts w:ascii="Symbol" w:hAnsi="Symbol" w:hint="default"/>
      </w:rPr>
    </w:lvl>
    <w:lvl w:ilvl="7" w:tplc="04240003" w:tentative="1">
      <w:start w:val="1"/>
      <w:numFmt w:val="bullet"/>
      <w:lvlText w:val="o"/>
      <w:lvlJc w:val="left"/>
      <w:pPr>
        <w:ind w:left="6195" w:hanging="360"/>
      </w:pPr>
      <w:rPr>
        <w:rFonts w:ascii="Courier New" w:hAnsi="Courier New" w:cs="Courier New" w:hint="default"/>
      </w:rPr>
    </w:lvl>
    <w:lvl w:ilvl="8" w:tplc="04240005" w:tentative="1">
      <w:start w:val="1"/>
      <w:numFmt w:val="bullet"/>
      <w:lvlText w:val=""/>
      <w:lvlJc w:val="left"/>
      <w:pPr>
        <w:ind w:left="6915" w:hanging="360"/>
      </w:pPr>
      <w:rPr>
        <w:rFonts w:ascii="Wingdings" w:hAnsi="Wingdings" w:hint="default"/>
      </w:rPr>
    </w:lvl>
  </w:abstractNum>
  <w:abstractNum w:abstractNumId="20" w15:restartNumberingAfterBreak="0">
    <w:nsid w:val="64490E1B"/>
    <w:multiLevelType w:val="hybridMultilevel"/>
    <w:tmpl w:val="E06AC0B4"/>
    <w:lvl w:ilvl="0" w:tplc="3314CE42">
      <w:start w:val="1"/>
      <w:numFmt w:val="decimal"/>
      <w:pStyle w:val="RSnatevanje123"/>
      <w:lvlText w:val="%1."/>
      <w:lvlJc w:val="left"/>
      <w:pPr>
        <w:tabs>
          <w:tab w:val="num" w:pos="340"/>
        </w:tabs>
        <w:ind w:left="340" w:hanging="340"/>
      </w:pPr>
      <w:rPr>
        <w:rFonts w:ascii="Cambria" w:hAnsi="Cambria" w:hint="default"/>
        <w:b w:val="0"/>
        <w:i w:val="0"/>
        <w:caps w:val="0"/>
        <w:strike w:val="0"/>
        <w:dstrike w:val="0"/>
        <w:vanish w:val="0"/>
        <w:color w:val="auto"/>
        <w:sz w:val="20"/>
        <w:szCs w:val="24"/>
        <w:u w:val="none"/>
        <w:vertAlign w:val="baseline"/>
      </w:rPr>
    </w:lvl>
    <w:lvl w:ilvl="1" w:tplc="22F2E22E" w:tentative="1">
      <w:start w:val="1"/>
      <w:numFmt w:val="bullet"/>
      <w:lvlText w:val="o"/>
      <w:lvlJc w:val="left"/>
      <w:pPr>
        <w:tabs>
          <w:tab w:val="num" w:pos="1083"/>
        </w:tabs>
        <w:ind w:left="1083" w:hanging="360"/>
      </w:pPr>
      <w:rPr>
        <w:rFonts w:ascii="Courier New" w:hAnsi="Courier New" w:hint="default"/>
      </w:rPr>
    </w:lvl>
    <w:lvl w:ilvl="2" w:tplc="88B61D72" w:tentative="1">
      <w:start w:val="1"/>
      <w:numFmt w:val="bullet"/>
      <w:lvlText w:val=""/>
      <w:lvlJc w:val="left"/>
      <w:pPr>
        <w:tabs>
          <w:tab w:val="num" w:pos="1803"/>
        </w:tabs>
        <w:ind w:left="1803" w:hanging="360"/>
      </w:pPr>
      <w:rPr>
        <w:rFonts w:ascii="Wingdings" w:hAnsi="Wingdings" w:hint="default"/>
      </w:rPr>
    </w:lvl>
    <w:lvl w:ilvl="3" w:tplc="0D0A8F62" w:tentative="1">
      <w:start w:val="1"/>
      <w:numFmt w:val="bullet"/>
      <w:lvlText w:val=""/>
      <w:lvlJc w:val="left"/>
      <w:pPr>
        <w:tabs>
          <w:tab w:val="num" w:pos="2523"/>
        </w:tabs>
        <w:ind w:left="2523" w:hanging="360"/>
      </w:pPr>
      <w:rPr>
        <w:rFonts w:ascii="Symbol" w:hAnsi="Symbol" w:hint="default"/>
      </w:rPr>
    </w:lvl>
    <w:lvl w:ilvl="4" w:tplc="1FD6CA60" w:tentative="1">
      <w:start w:val="1"/>
      <w:numFmt w:val="bullet"/>
      <w:lvlText w:val="o"/>
      <w:lvlJc w:val="left"/>
      <w:pPr>
        <w:tabs>
          <w:tab w:val="num" w:pos="3243"/>
        </w:tabs>
        <w:ind w:left="3243" w:hanging="360"/>
      </w:pPr>
      <w:rPr>
        <w:rFonts w:ascii="Courier New" w:hAnsi="Courier New" w:hint="default"/>
      </w:rPr>
    </w:lvl>
    <w:lvl w:ilvl="5" w:tplc="642C6B28" w:tentative="1">
      <w:start w:val="1"/>
      <w:numFmt w:val="bullet"/>
      <w:lvlText w:val=""/>
      <w:lvlJc w:val="left"/>
      <w:pPr>
        <w:tabs>
          <w:tab w:val="num" w:pos="3963"/>
        </w:tabs>
        <w:ind w:left="3963" w:hanging="360"/>
      </w:pPr>
      <w:rPr>
        <w:rFonts w:ascii="Wingdings" w:hAnsi="Wingdings" w:hint="default"/>
      </w:rPr>
    </w:lvl>
    <w:lvl w:ilvl="6" w:tplc="3F24B008" w:tentative="1">
      <w:start w:val="1"/>
      <w:numFmt w:val="bullet"/>
      <w:lvlText w:val=""/>
      <w:lvlJc w:val="left"/>
      <w:pPr>
        <w:tabs>
          <w:tab w:val="num" w:pos="4683"/>
        </w:tabs>
        <w:ind w:left="4683" w:hanging="360"/>
      </w:pPr>
      <w:rPr>
        <w:rFonts w:ascii="Symbol" w:hAnsi="Symbol" w:hint="default"/>
      </w:rPr>
    </w:lvl>
    <w:lvl w:ilvl="7" w:tplc="BC9E6C8E" w:tentative="1">
      <w:start w:val="1"/>
      <w:numFmt w:val="bullet"/>
      <w:lvlText w:val="o"/>
      <w:lvlJc w:val="left"/>
      <w:pPr>
        <w:tabs>
          <w:tab w:val="num" w:pos="5403"/>
        </w:tabs>
        <w:ind w:left="5403" w:hanging="360"/>
      </w:pPr>
      <w:rPr>
        <w:rFonts w:ascii="Courier New" w:hAnsi="Courier New" w:hint="default"/>
      </w:rPr>
    </w:lvl>
    <w:lvl w:ilvl="8" w:tplc="26F00E9C" w:tentative="1">
      <w:start w:val="1"/>
      <w:numFmt w:val="bullet"/>
      <w:lvlText w:val=""/>
      <w:lvlJc w:val="left"/>
      <w:pPr>
        <w:tabs>
          <w:tab w:val="num" w:pos="6123"/>
        </w:tabs>
        <w:ind w:left="6123" w:hanging="360"/>
      </w:pPr>
      <w:rPr>
        <w:rFonts w:ascii="Wingdings" w:hAnsi="Wingdings" w:hint="default"/>
      </w:rPr>
    </w:lvl>
  </w:abstractNum>
  <w:abstractNum w:abstractNumId="21" w15:restartNumberingAfterBreak="0">
    <w:nsid w:val="694D6BE0"/>
    <w:multiLevelType w:val="multilevel"/>
    <w:tmpl w:val="1C101058"/>
    <w:lvl w:ilvl="0">
      <w:start w:val="1"/>
      <w:numFmt w:val="decimal"/>
      <w:lvlText w:val="%1."/>
      <w:lvlJc w:val="left"/>
      <w:pPr>
        <w:ind w:left="794" w:hanging="794"/>
      </w:pPr>
      <w:rPr>
        <w:rFonts w:hint="default"/>
        <w:b/>
        <w:i w:val="0"/>
        <w:caps w:val="0"/>
        <w:strike w:val="0"/>
        <w:dstrike w:val="0"/>
        <w:vanish w:val="0"/>
        <w:color w:val="auto"/>
        <w:sz w:val="40"/>
        <w:szCs w:val="52"/>
        <w:u w:val="none"/>
        <w:vertAlign w:val="baseline"/>
      </w:rPr>
    </w:lvl>
    <w:lvl w:ilvl="1">
      <w:start w:val="1"/>
      <w:numFmt w:val="decimal"/>
      <w:pStyle w:val="RSpodnaslov1"/>
      <w:lvlText w:val="%1.%2"/>
      <w:lvlJc w:val="left"/>
      <w:pPr>
        <w:ind w:left="794" w:hanging="794"/>
      </w:pPr>
      <w:rPr>
        <w:rFonts w:ascii="Arial" w:hAnsi="Arial" w:hint="default"/>
        <w:b/>
        <w:i w:val="0"/>
        <w:caps w:val="0"/>
        <w:strike w:val="0"/>
        <w:dstrike w:val="0"/>
        <w:vanish w:val="0"/>
        <w:color w:val="auto"/>
        <w:sz w:val="30"/>
        <w:szCs w:val="32"/>
        <w:u w:val="none"/>
        <w:vertAlign w:val="baseline"/>
      </w:rPr>
    </w:lvl>
    <w:lvl w:ilvl="2">
      <w:start w:val="1"/>
      <w:numFmt w:val="decimal"/>
      <w:pStyle w:val="RSpodnaslov2"/>
      <w:lvlText w:val="%1.%2.%3"/>
      <w:lvlJc w:val="left"/>
      <w:pPr>
        <w:ind w:left="1134" w:hanging="1134"/>
      </w:pPr>
      <w:rPr>
        <w:rFonts w:ascii="Arial" w:hAnsi="Arial" w:hint="default"/>
        <w:b/>
        <w:i w:val="0"/>
        <w:caps w:val="0"/>
        <w:strike w:val="0"/>
        <w:dstrike w:val="0"/>
        <w:vanish w:val="0"/>
        <w:color w:val="auto"/>
        <w:sz w:val="26"/>
        <w:szCs w:val="26"/>
        <w:u w:val="none"/>
        <w:vertAlign w:val="baseline"/>
      </w:rPr>
    </w:lvl>
    <w:lvl w:ilvl="3">
      <w:start w:val="1"/>
      <w:numFmt w:val="lowerLetter"/>
      <w:pStyle w:val="RSpodnaslov2a"/>
      <w:suff w:val="space"/>
      <w:lvlText w:val="%1.%2.%3.%4"/>
      <w:lvlJc w:val="left"/>
      <w:pPr>
        <w:ind w:left="0" w:firstLine="0"/>
      </w:pPr>
      <w:rPr>
        <w:rFonts w:ascii="Cambria" w:hAnsi="Cambria" w:hint="default"/>
        <w:b/>
        <w:i w:val="0"/>
        <w:caps w:val="0"/>
        <w:strike w:val="0"/>
        <w:dstrike w:val="0"/>
        <w:vanish w:val="0"/>
        <w:color w:val="auto"/>
        <w:sz w:val="20"/>
        <w:szCs w:val="22"/>
        <w:u w:val="none"/>
        <w:vertAlign w:val="baseline"/>
      </w:rPr>
    </w:lvl>
    <w:lvl w:ilvl="4">
      <w:start w:val="1"/>
      <w:numFmt w:val="decimal"/>
      <w:pStyle w:val="RSpodnaslov3"/>
      <w:lvlText w:val="%1.%2.%3.%5"/>
      <w:lvlJc w:val="left"/>
      <w:pPr>
        <w:tabs>
          <w:tab w:val="num" w:pos="1134"/>
        </w:tabs>
        <w:ind w:left="1134" w:hanging="1134"/>
      </w:pPr>
      <w:rPr>
        <w:rFonts w:ascii="Arial" w:hAnsi="Arial" w:hint="default"/>
        <w:b/>
        <w:i w:val="0"/>
        <w:caps w:val="0"/>
        <w:strike w:val="0"/>
        <w:dstrike w:val="0"/>
        <w:vanish w:val="0"/>
        <w:color w:val="auto"/>
        <w:sz w:val="22"/>
        <w:szCs w:val="22"/>
        <w:u w:val="none"/>
        <w:vertAlign w:val="baseline"/>
      </w:rPr>
    </w:lvl>
    <w:lvl w:ilvl="5">
      <w:start w:val="1"/>
      <w:numFmt w:val="lowerLetter"/>
      <w:pStyle w:val="RSpodnaslov3a"/>
      <w:suff w:val="space"/>
      <w:lvlText w:val="%1.%2.%3.%5.%6"/>
      <w:lvlJc w:val="left"/>
      <w:pPr>
        <w:ind w:left="0" w:firstLine="0"/>
      </w:pPr>
      <w:rPr>
        <w:rFonts w:ascii="Cambria" w:hAnsi="Cambria" w:hint="default"/>
        <w:b/>
        <w:i w:val="0"/>
        <w:caps w:val="0"/>
        <w:strike w:val="0"/>
        <w:dstrike w:val="0"/>
        <w:vanish w:val="0"/>
        <w:color w:val="auto"/>
        <w:sz w:val="20"/>
        <w:szCs w:val="22"/>
        <w:u w:val="none"/>
        <w:vertAlign w:val="baseline"/>
      </w:rPr>
    </w:lvl>
    <w:lvl w:ilvl="6">
      <w:start w:val="1"/>
      <w:numFmt w:val="decimal"/>
      <w:pStyle w:val="RSpodnaslov4"/>
      <w:lvlText w:val="%1.%2.%3.%5.%7"/>
      <w:lvlJc w:val="left"/>
      <w:pPr>
        <w:tabs>
          <w:tab w:val="num" w:pos="1418"/>
        </w:tabs>
        <w:ind w:left="1418" w:hanging="1418"/>
      </w:pPr>
      <w:rPr>
        <w:rFonts w:ascii="Arial" w:hAnsi="Arial" w:hint="default"/>
        <w:b/>
        <w:i w:val="0"/>
        <w:caps w:val="0"/>
        <w:strike w:val="0"/>
        <w:dstrike w:val="0"/>
        <w:vanish w:val="0"/>
        <w:color w:val="auto"/>
        <w:sz w:val="20"/>
        <w:szCs w:val="22"/>
        <w:u w:val="none"/>
        <w:vertAlign w:val="baseline"/>
      </w:rPr>
    </w:lvl>
    <w:lvl w:ilvl="7">
      <w:start w:val="1"/>
      <w:numFmt w:val="lowerLetter"/>
      <w:pStyle w:val="RSpodnaslov4a"/>
      <w:suff w:val="space"/>
      <w:lvlText w:val="%1.%2.%3.%5.%7.%8"/>
      <w:lvlJc w:val="left"/>
      <w:pPr>
        <w:ind w:left="0" w:firstLine="0"/>
      </w:pPr>
      <w:rPr>
        <w:rFonts w:ascii="Cambria" w:hAnsi="Cambria" w:hint="default"/>
        <w:b/>
        <w:i w:val="0"/>
        <w:caps w:val="0"/>
        <w:strike w:val="0"/>
        <w:dstrike w:val="0"/>
        <w:vanish w:val="0"/>
        <w:color w:val="auto"/>
        <w:sz w:val="20"/>
        <w:szCs w:val="22"/>
        <w:u w:val="none"/>
        <w:vertAlign w:val="baseline"/>
      </w:rPr>
    </w:lvl>
    <w:lvl w:ilvl="8">
      <w:start w:val="1"/>
      <w:numFmt w:val="decimal"/>
      <w:pStyle w:val="RSpodnaslov5"/>
      <w:lvlText w:val="%1.%2.%3.%5.%7.%9"/>
      <w:lvlJc w:val="left"/>
      <w:pPr>
        <w:ind w:left="1701" w:hanging="1701"/>
      </w:pPr>
      <w:rPr>
        <w:rFonts w:ascii="Arial" w:hAnsi="Arial" w:hint="default"/>
        <w:b/>
        <w:i w:val="0"/>
        <w:caps w:val="0"/>
        <w:strike w:val="0"/>
        <w:dstrike w:val="0"/>
        <w:vanish w:val="0"/>
        <w:color w:val="auto"/>
        <w:sz w:val="18"/>
        <w:u w:val="none"/>
        <w:vertAlign w:val="baseline"/>
      </w:rPr>
    </w:lvl>
  </w:abstractNum>
  <w:abstractNum w:abstractNumId="22" w15:restartNumberingAfterBreak="0">
    <w:nsid w:val="69CB5A60"/>
    <w:multiLevelType w:val="multilevel"/>
    <w:tmpl w:val="64186F64"/>
    <w:styleLink w:val="Slika"/>
    <w:lvl w:ilvl="0">
      <w:start w:val="1"/>
      <w:numFmt w:val="decimal"/>
      <w:lvlText w:val="Slika %1:"/>
      <w:lvlJc w:val="left"/>
      <w:pPr>
        <w:ind w:left="964" w:hanging="964"/>
      </w:pPr>
      <w:rPr>
        <w:rFonts w:ascii="Arial" w:hAnsi="Arial" w:hint="default"/>
        <w:b/>
        <w:i w:val="0"/>
        <w:strike w:val="0"/>
        <w:dstrike w:val="0"/>
        <w:color w:val="336B81" w:themeColor="accent1"/>
        <w:sz w:val="18"/>
        <w:u w:val="none"/>
        <w:vertAlign w:val="baseline"/>
      </w:rPr>
    </w:lvl>
    <w:lvl w:ilvl="1">
      <w:start w:val="1"/>
      <w:numFmt w:val="lowerLetter"/>
      <w:lvlText w:val="%2."/>
      <w:lvlJc w:val="left"/>
      <w:pPr>
        <w:ind w:left="1497" w:hanging="360"/>
      </w:pPr>
      <w:rPr>
        <w:rFonts w:hint="default"/>
      </w:rPr>
    </w:lvl>
    <w:lvl w:ilvl="2">
      <w:start w:val="1"/>
      <w:numFmt w:val="lowerRoman"/>
      <w:lvlText w:val="%3."/>
      <w:lvlJc w:val="right"/>
      <w:pPr>
        <w:ind w:left="2217" w:hanging="180"/>
      </w:pPr>
      <w:rPr>
        <w:rFonts w:hint="default"/>
      </w:rPr>
    </w:lvl>
    <w:lvl w:ilvl="3">
      <w:start w:val="1"/>
      <w:numFmt w:val="decimal"/>
      <w:lvlText w:val="%4."/>
      <w:lvlJc w:val="left"/>
      <w:pPr>
        <w:ind w:left="2937" w:hanging="360"/>
      </w:pPr>
      <w:rPr>
        <w:rFonts w:hint="default"/>
      </w:rPr>
    </w:lvl>
    <w:lvl w:ilvl="4">
      <w:start w:val="1"/>
      <w:numFmt w:val="lowerLetter"/>
      <w:lvlText w:val="%5."/>
      <w:lvlJc w:val="left"/>
      <w:pPr>
        <w:ind w:left="3657" w:hanging="360"/>
      </w:pPr>
      <w:rPr>
        <w:rFonts w:hint="default"/>
      </w:rPr>
    </w:lvl>
    <w:lvl w:ilvl="5">
      <w:start w:val="1"/>
      <w:numFmt w:val="lowerRoman"/>
      <w:lvlText w:val="%6."/>
      <w:lvlJc w:val="right"/>
      <w:pPr>
        <w:ind w:left="4377" w:hanging="180"/>
      </w:pPr>
      <w:rPr>
        <w:rFonts w:hint="default"/>
      </w:rPr>
    </w:lvl>
    <w:lvl w:ilvl="6">
      <w:start w:val="1"/>
      <w:numFmt w:val="decimal"/>
      <w:lvlText w:val="%7."/>
      <w:lvlJc w:val="left"/>
      <w:pPr>
        <w:ind w:left="5097" w:hanging="360"/>
      </w:pPr>
      <w:rPr>
        <w:rFonts w:hint="default"/>
      </w:rPr>
    </w:lvl>
    <w:lvl w:ilvl="7">
      <w:start w:val="1"/>
      <w:numFmt w:val="lowerLetter"/>
      <w:lvlText w:val="%8."/>
      <w:lvlJc w:val="left"/>
      <w:pPr>
        <w:ind w:left="5817" w:hanging="360"/>
      </w:pPr>
      <w:rPr>
        <w:rFonts w:hint="default"/>
      </w:rPr>
    </w:lvl>
    <w:lvl w:ilvl="8">
      <w:start w:val="1"/>
      <w:numFmt w:val="lowerRoman"/>
      <w:lvlText w:val="%9."/>
      <w:lvlJc w:val="right"/>
      <w:pPr>
        <w:ind w:left="6537" w:hanging="180"/>
      </w:pPr>
      <w:rPr>
        <w:rFonts w:hint="default"/>
      </w:rPr>
    </w:lvl>
  </w:abstractNum>
  <w:abstractNum w:abstractNumId="23" w15:restartNumberingAfterBreak="0">
    <w:nsid w:val="7814610A"/>
    <w:multiLevelType w:val="multilevel"/>
    <w:tmpl w:val="CC52126C"/>
    <w:lvl w:ilvl="0">
      <w:start w:val="1"/>
      <w:numFmt w:val="decimal"/>
      <w:lvlText w:val="%1"/>
      <w:lvlJc w:val="left"/>
      <w:pPr>
        <w:ind w:left="907" w:hanging="907"/>
      </w:pPr>
      <w:rPr>
        <w:rFonts w:hint="default"/>
      </w:rPr>
    </w:lvl>
    <w:lvl w:ilvl="1">
      <w:start w:val="1"/>
      <w:numFmt w:val="decimal"/>
      <w:pStyle w:val="Naslov2"/>
      <w:lvlText w:val="%1.%2"/>
      <w:lvlJc w:val="left"/>
      <w:pPr>
        <w:ind w:left="576" w:hanging="576"/>
      </w:pPr>
      <w:rPr>
        <w:rFonts w:hint="default"/>
      </w:rPr>
    </w:lvl>
    <w:lvl w:ilvl="2">
      <w:start w:val="1"/>
      <w:numFmt w:val="decimal"/>
      <w:pStyle w:val="Naslov3"/>
      <w:lvlText w:val="%1.%2.%3"/>
      <w:lvlJc w:val="left"/>
      <w:pPr>
        <w:ind w:left="720" w:hanging="720"/>
      </w:pPr>
      <w:rPr>
        <w:rFonts w:hint="default"/>
      </w:rPr>
    </w:lvl>
    <w:lvl w:ilvl="3">
      <w:start w:val="1"/>
      <w:numFmt w:val="decimal"/>
      <w:pStyle w:val="Naslov4"/>
      <w:lvlText w:val="%1.%2.%3.%4"/>
      <w:lvlJc w:val="left"/>
      <w:pPr>
        <w:ind w:left="864" w:hanging="864"/>
      </w:pPr>
      <w:rPr>
        <w:rFonts w:hint="default"/>
      </w:rPr>
    </w:lvl>
    <w:lvl w:ilvl="4">
      <w:start w:val="1"/>
      <w:numFmt w:val="decimal"/>
      <w:pStyle w:val="Naslov5"/>
      <w:lvlText w:val="%1.%2.%3.%4.%5"/>
      <w:lvlJc w:val="left"/>
      <w:pPr>
        <w:ind w:left="1008" w:hanging="1008"/>
      </w:pPr>
      <w:rPr>
        <w:rFonts w:hint="default"/>
      </w:rPr>
    </w:lvl>
    <w:lvl w:ilvl="5">
      <w:start w:val="1"/>
      <w:numFmt w:val="decimal"/>
      <w:pStyle w:val="Naslov6"/>
      <w:lvlText w:val="%1.%2.%3.%4.%5.%6"/>
      <w:lvlJc w:val="left"/>
      <w:pPr>
        <w:ind w:left="1152" w:hanging="1152"/>
      </w:pPr>
      <w:rPr>
        <w:rFonts w:hint="default"/>
      </w:rPr>
    </w:lvl>
    <w:lvl w:ilvl="6">
      <w:start w:val="1"/>
      <w:numFmt w:val="decimal"/>
      <w:pStyle w:val="Naslov7"/>
      <w:lvlText w:val="%1.%2.%3.%4.%5.%6.%7"/>
      <w:lvlJc w:val="left"/>
      <w:pPr>
        <w:ind w:left="1296" w:hanging="1296"/>
      </w:pPr>
      <w:rPr>
        <w:rFonts w:hint="default"/>
      </w:rPr>
    </w:lvl>
    <w:lvl w:ilvl="7">
      <w:start w:val="1"/>
      <w:numFmt w:val="decimal"/>
      <w:pStyle w:val="Naslov8"/>
      <w:lvlText w:val="%1.%2.%3.%4.%5.%6.%7.%8"/>
      <w:lvlJc w:val="left"/>
      <w:pPr>
        <w:ind w:left="1440" w:hanging="1440"/>
      </w:pPr>
      <w:rPr>
        <w:rFonts w:hint="default"/>
      </w:rPr>
    </w:lvl>
    <w:lvl w:ilvl="8">
      <w:start w:val="1"/>
      <w:numFmt w:val="decimal"/>
      <w:pStyle w:val="Naslov9"/>
      <w:lvlText w:val="%1.%2.%3.%4.%5.%6.%7.%8.%9"/>
      <w:lvlJc w:val="left"/>
      <w:pPr>
        <w:ind w:left="1584" w:hanging="1584"/>
      </w:pPr>
      <w:rPr>
        <w:rFonts w:hint="default"/>
      </w:rPr>
    </w:lvl>
  </w:abstractNum>
  <w:abstractNum w:abstractNumId="24" w15:restartNumberingAfterBreak="0">
    <w:nsid w:val="7D9A5B0D"/>
    <w:multiLevelType w:val="hybridMultilevel"/>
    <w:tmpl w:val="B5EEF834"/>
    <w:lvl w:ilvl="0" w:tplc="C52A85D6">
      <w:start w:val="13"/>
      <w:numFmt w:val="bullet"/>
      <w:lvlText w:val="-"/>
      <w:lvlJc w:val="left"/>
      <w:pPr>
        <w:ind w:left="1117" w:hanging="360"/>
      </w:pPr>
      <w:rPr>
        <w:rFonts w:ascii="Arial" w:eastAsia="Times New Roman" w:hAnsi="Arial" w:cs="Arial" w:hint="default"/>
      </w:rPr>
    </w:lvl>
    <w:lvl w:ilvl="1" w:tplc="04240003" w:tentative="1">
      <w:start w:val="1"/>
      <w:numFmt w:val="bullet"/>
      <w:lvlText w:val="o"/>
      <w:lvlJc w:val="left"/>
      <w:pPr>
        <w:ind w:left="1837" w:hanging="360"/>
      </w:pPr>
      <w:rPr>
        <w:rFonts w:ascii="Courier New" w:hAnsi="Courier New" w:cs="Courier New" w:hint="default"/>
      </w:rPr>
    </w:lvl>
    <w:lvl w:ilvl="2" w:tplc="04240005" w:tentative="1">
      <w:start w:val="1"/>
      <w:numFmt w:val="bullet"/>
      <w:lvlText w:val=""/>
      <w:lvlJc w:val="left"/>
      <w:pPr>
        <w:ind w:left="2557" w:hanging="360"/>
      </w:pPr>
      <w:rPr>
        <w:rFonts w:ascii="Wingdings" w:hAnsi="Wingdings" w:hint="default"/>
      </w:rPr>
    </w:lvl>
    <w:lvl w:ilvl="3" w:tplc="04240001" w:tentative="1">
      <w:start w:val="1"/>
      <w:numFmt w:val="bullet"/>
      <w:lvlText w:val=""/>
      <w:lvlJc w:val="left"/>
      <w:pPr>
        <w:ind w:left="3277" w:hanging="360"/>
      </w:pPr>
      <w:rPr>
        <w:rFonts w:ascii="Symbol" w:hAnsi="Symbol" w:hint="default"/>
      </w:rPr>
    </w:lvl>
    <w:lvl w:ilvl="4" w:tplc="04240003" w:tentative="1">
      <w:start w:val="1"/>
      <w:numFmt w:val="bullet"/>
      <w:lvlText w:val="o"/>
      <w:lvlJc w:val="left"/>
      <w:pPr>
        <w:ind w:left="3997" w:hanging="360"/>
      </w:pPr>
      <w:rPr>
        <w:rFonts w:ascii="Courier New" w:hAnsi="Courier New" w:cs="Courier New" w:hint="default"/>
      </w:rPr>
    </w:lvl>
    <w:lvl w:ilvl="5" w:tplc="04240005" w:tentative="1">
      <w:start w:val="1"/>
      <w:numFmt w:val="bullet"/>
      <w:lvlText w:val=""/>
      <w:lvlJc w:val="left"/>
      <w:pPr>
        <w:ind w:left="4717" w:hanging="360"/>
      </w:pPr>
      <w:rPr>
        <w:rFonts w:ascii="Wingdings" w:hAnsi="Wingdings" w:hint="default"/>
      </w:rPr>
    </w:lvl>
    <w:lvl w:ilvl="6" w:tplc="04240001" w:tentative="1">
      <w:start w:val="1"/>
      <w:numFmt w:val="bullet"/>
      <w:lvlText w:val=""/>
      <w:lvlJc w:val="left"/>
      <w:pPr>
        <w:ind w:left="5437" w:hanging="360"/>
      </w:pPr>
      <w:rPr>
        <w:rFonts w:ascii="Symbol" w:hAnsi="Symbol" w:hint="default"/>
      </w:rPr>
    </w:lvl>
    <w:lvl w:ilvl="7" w:tplc="04240003" w:tentative="1">
      <w:start w:val="1"/>
      <w:numFmt w:val="bullet"/>
      <w:lvlText w:val="o"/>
      <w:lvlJc w:val="left"/>
      <w:pPr>
        <w:ind w:left="6157" w:hanging="360"/>
      </w:pPr>
      <w:rPr>
        <w:rFonts w:ascii="Courier New" w:hAnsi="Courier New" w:cs="Courier New" w:hint="default"/>
      </w:rPr>
    </w:lvl>
    <w:lvl w:ilvl="8" w:tplc="04240005" w:tentative="1">
      <w:start w:val="1"/>
      <w:numFmt w:val="bullet"/>
      <w:lvlText w:val=""/>
      <w:lvlJc w:val="left"/>
      <w:pPr>
        <w:ind w:left="6877" w:hanging="360"/>
      </w:pPr>
      <w:rPr>
        <w:rFonts w:ascii="Wingdings" w:hAnsi="Wingdings" w:hint="default"/>
      </w:rPr>
    </w:lvl>
  </w:abstractNum>
  <w:num w:numId="1" w16cid:durableId="1464688659">
    <w:abstractNumId w:val="19"/>
  </w:num>
  <w:num w:numId="2" w16cid:durableId="1433936591">
    <w:abstractNumId w:val="12"/>
  </w:num>
  <w:num w:numId="3" w16cid:durableId="1860121195">
    <w:abstractNumId w:val="20"/>
    <w:lvlOverride w:ilvl="0">
      <w:startOverride w:val="1"/>
    </w:lvlOverride>
  </w:num>
  <w:num w:numId="4" w16cid:durableId="1839612028">
    <w:abstractNumId w:val="23"/>
  </w:num>
  <w:num w:numId="5" w16cid:durableId="553129312">
    <w:abstractNumId w:val="4"/>
  </w:num>
  <w:num w:numId="6" w16cid:durableId="437068881">
    <w:abstractNumId w:val="17"/>
  </w:num>
  <w:num w:numId="7" w16cid:durableId="852262369">
    <w:abstractNumId w:val="3"/>
    <w:lvlOverride w:ilvl="0">
      <w:lvl w:ilvl="0" w:tplc="C6846270">
        <w:start w:val="1"/>
        <w:numFmt w:val="decimal"/>
        <w:pStyle w:val="RS-Tabela"/>
        <w:lvlText w:val="Tabela %1:"/>
        <w:lvlJc w:val="left"/>
        <w:pPr>
          <w:ind w:left="964" w:hanging="964"/>
        </w:pPr>
        <w:rPr>
          <w:rFonts w:ascii="Arial" w:hAnsi="Arial" w:hint="default"/>
          <w:b/>
          <w:i w:val="0"/>
          <w:caps w:val="0"/>
          <w:strike w:val="0"/>
          <w:dstrike w:val="0"/>
          <w:vanish w:val="0"/>
          <w:color w:val="336B81" w:themeColor="accent1"/>
          <w:sz w:val="18"/>
          <w:vertAlign w:val="baseline"/>
        </w:rPr>
      </w:lvl>
    </w:lvlOverride>
    <w:lvlOverride w:ilvl="1">
      <w:lvl w:ilvl="1" w:tplc="04240019">
        <w:start w:val="1"/>
        <w:numFmt w:val="lowerLetter"/>
        <w:lvlText w:val="%2."/>
        <w:lvlJc w:val="left"/>
        <w:pPr>
          <w:tabs>
            <w:tab w:val="num" w:pos="1440"/>
          </w:tabs>
          <w:ind w:left="1440" w:hanging="360"/>
        </w:pPr>
        <w:rPr>
          <w:rFonts w:hint="default"/>
        </w:rPr>
      </w:lvl>
    </w:lvlOverride>
    <w:lvlOverride w:ilvl="2">
      <w:lvl w:ilvl="2" w:tplc="0424001B">
        <w:start w:val="1"/>
        <w:numFmt w:val="lowerRoman"/>
        <w:lvlText w:val="%3."/>
        <w:lvlJc w:val="right"/>
        <w:pPr>
          <w:tabs>
            <w:tab w:val="num" w:pos="2160"/>
          </w:tabs>
          <w:ind w:left="2160" w:hanging="180"/>
        </w:pPr>
        <w:rPr>
          <w:rFonts w:hint="default"/>
        </w:rPr>
      </w:lvl>
    </w:lvlOverride>
    <w:lvlOverride w:ilvl="3">
      <w:lvl w:ilvl="3" w:tplc="0424000F">
        <w:start w:val="1"/>
        <w:numFmt w:val="decimal"/>
        <w:lvlText w:val="%4."/>
        <w:lvlJc w:val="left"/>
        <w:pPr>
          <w:tabs>
            <w:tab w:val="num" w:pos="2880"/>
          </w:tabs>
          <w:ind w:left="2880" w:hanging="360"/>
        </w:pPr>
        <w:rPr>
          <w:rFonts w:hint="default"/>
        </w:rPr>
      </w:lvl>
    </w:lvlOverride>
    <w:lvlOverride w:ilvl="4">
      <w:lvl w:ilvl="4" w:tplc="04240019">
        <w:start w:val="1"/>
        <w:numFmt w:val="lowerLetter"/>
        <w:lvlText w:val="%5."/>
        <w:lvlJc w:val="left"/>
        <w:pPr>
          <w:tabs>
            <w:tab w:val="num" w:pos="3600"/>
          </w:tabs>
          <w:ind w:left="3600" w:hanging="360"/>
        </w:pPr>
        <w:rPr>
          <w:rFonts w:hint="default"/>
        </w:rPr>
      </w:lvl>
    </w:lvlOverride>
    <w:lvlOverride w:ilvl="5">
      <w:lvl w:ilvl="5" w:tplc="0424001B">
        <w:start w:val="1"/>
        <w:numFmt w:val="lowerRoman"/>
        <w:lvlText w:val="%6."/>
        <w:lvlJc w:val="right"/>
        <w:pPr>
          <w:tabs>
            <w:tab w:val="num" w:pos="4320"/>
          </w:tabs>
          <w:ind w:left="4320" w:hanging="180"/>
        </w:pPr>
        <w:rPr>
          <w:rFonts w:hint="default"/>
        </w:rPr>
      </w:lvl>
    </w:lvlOverride>
    <w:lvlOverride w:ilvl="6">
      <w:lvl w:ilvl="6" w:tplc="0424000F">
        <w:start w:val="1"/>
        <w:numFmt w:val="decimal"/>
        <w:lvlText w:val="%7."/>
        <w:lvlJc w:val="left"/>
        <w:pPr>
          <w:tabs>
            <w:tab w:val="num" w:pos="5040"/>
          </w:tabs>
          <w:ind w:left="5040" w:hanging="360"/>
        </w:pPr>
        <w:rPr>
          <w:rFonts w:hint="default"/>
        </w:rPr>
      </w:lvl>
    </w:lvlOverride>
    <w:lvlOverride w:ilvl="7">
      <w:lvl w:ilvl="7" w:tplc="04240019">
        <w:start w:val="1"/>
        <w:numFmt w:val="lowerLetter"/>
        <w:lvlText w:val="%8."/>
        <w:lvlJc w:val="left"/>
        <w:pPr>
          <w:tabs>
            <w:tab w:val="num" w:pos="5760"/>
          </w:tabs>
          <w:ind w:left="5760" w:hanging="360"/>
        </w:pPr>
        <w:rPr>
          <w:rFonts w:hint="default"/>
        </w:rPr>
      </w:lvl>
    </w:lvlOverride>
    <w:lvlOverride w:ilvl="8">
      <w:lvl w:ilvl="8" w:tplc="0424001B">
        <w:start w:val="1"/>
        <w:numFmt w:val="lowerRoman"/>
        <w:lvlText w:val="%9."/>
        <w:lvlJc w:val="right"/>
        <w:pPr>
          <w:tabs>
            <w:tab w:val="num" w:pos="6480"/>
          </w:tabs>
          <w:ind w:left="6480" w:hanging="180"/>
        </w:pPr>
        <w:rPr>
          <w:rFonts w:hint="default"/>
        </w:rPr>
      </w:lvl>
    </w:lvlOverride>
  </w:num>
  <w:num w:numId="8" w16cid:durableId="1294210177">
    <w:abstractNumId w:val="13"/>
  </w:num>
  <w:num w:numId="9" w16cid:durableId="1980959886">
    <w:abstractNumId w:val="20"/>
    <w:lvlOverride w:ilvl="0">
      <w:lvl w:ilvl="0" w:tplc="3314CE42">
        <w:start w:val="1"/>
        <w:numFmt w:val="decimal"/>
        <w:pStyle w:val="RSnatevanje123"/>
        <w:lvlText w:val="%1."/>
        <w:lvlJc w:val="left"/>
        <w:pPr>
          <w:ind w:left="397" w:hanging="397"/>
        </w:pPr>
        <w:rPr>
          <w:rFonts w:ascii="Cambria" w:hAnsi="Cambria" w:hint="default"/>
          <w:b w:val="0"/>
          <w:i w:val="0"/>
          <w:caps w:val="0"/>
          <w:strike w:val="0"/>
          <w:dstrike w:val="0"/>
          <w:vanish w:val="0"/>
          <w:color w:val="auto"/>
          <w:sz w:val="20"/>
          <w:szCs w:val="24"/>
          <w:u w:val="none"/>
          <w:vertAlign w:val="baseline"/>
        </w:rPr>
      </w:lvl>
    </w:lvlOverride>
    <w:lvlOverride w:ilvl="1">
      <w:lvl w:ilvl="1" w:tplc="22F2E22E">
        <w:start w:val="1"/>
        <w:numFmt w:val="bullet"/>
        <w:lvlText w:val="o"/>
        <w:lvlJc w:val="left"/>
        <w:pPr>
          <w:tabs>
            <w:tab w:val="num" w:pos="1083"/>
          </w:tabs>
          <w:ind w:left="1083" w:hanging="360"/>
        </w:pPr>
        <w:rPr>
          <w:rFonts w:ascii="Courier New" w:hAnsi="Courier New" w:hint="default"/>
        </w:rPr>
      </w:lvl>
    </w:lvlOverride>
    <w:lvlOverride w:ilvl="2">
      <w:lvl w:ilvl="2" w:tplc="88B61D72">
        <w:start w:val="1"/>
        <w:numFmt w:val="bullet"/>
        <w:lvlText w:val=""/>
        <w:lvlJc w:val="left"/>
        <w:pPr>
          <w:tabs>
            <w:tab w:val="num" w:pos="1803"/>
          </w:tabs>
          <w:ind w:left="1803" w:hanging="360"/>
        </w:pPr>
        <w:rPr>
          <w:rFonts w:ascii="Wingdings" w:hAnsi="Wingdings" w:hint="default"/>
        </w:rPr>
      </w:lvl>
    </w:lvlOverride>
    <w:lvlOverride w:ilvl="3">
      <w:lvl w:ilvl="3" w:tplc="0D0A8F62">
        <w:start w:val="1"/>
        <w:numFmt w:val="bullet"/>
        <w:lvlText w:val=""/>
        <w:lvlJc w:val="left"/>
        <w:pPr>
          <w:tabs>
            <w:tab w:val="num" w:pos="2523"/>
          </w:tabs>
          <w:ind w:left="2523" w:hanging="360"/>
        </w:pPr>
        <w:rPr>
          <w:rFonts w:ascii="Symbol" w:hAnsi="Symbol" w:hint="default"/>
        </w:rPr>
      </w:lvl>
    </w:lvlOverride>
    <w:lvlOverride w:ilvl="4">
      <w:lvl w:ilvl="4" w:tplc="1FD6CA60">
        <w:start w:val="1"/>
        <w:numFmt w:val="bullet"/>
        <w:lvlText w:val="o"/>
        <w:lvlJc w:val="left"/>
        <w:pPr>
          <w:tabs>
            <w:tab w:val="num" w:pos="3243"/>
          </w:tabs>
          <w:ind w:left="3243" w:hanging="360"/>
        </w:pPr>
        <w:rPr>
          <w:rFonts w:ascii="Courier New" w:hAnsi="Courier New" w:hint="default"/>
        </w:rPr>
      </w:lvl>
    </w:lvlOverride>
    <w:lvlOverride w:ilvl="5">
      <w:lvl w:ilvl="5" w:tplc="642C6B28">
        <w:start w:val="1"/>
        <w:numFmt w:val="bullet"/>
        <w:lvlText w:val=""/>
        <w:lvlJc w:val="left"/>
        <w:pPr>
          <w:tabs>
            <w:tab w:val="num" w:pos="3963"/>
          </w:tabs>
          <w:ind w:left="3963" w:hanging="360"/>
        </w:pPr>
        <w:rPr>
          <w:rFonts w:ascii="Wingdings" w:hAnsi="Wingdings" w:hint="default"/>
        </w:rPr>
      </w:lvl>
    </w:lvlOverride>
    <w:lvlOverride w:ilvl="6">
      <w:lvl w:ilvl="6" w:tplc="3F24B008">
        <w:start w:val="1"/>
        <w:numFmt w:val="bullet"/>
        <w:lvlText w:val=""/>
        <w:lvlJc w:val="left"/>
        <w:pPr>
          <w:tabs>
            <w:tab w:val="num" w:pos="4683"/>
          </w:tabs>
          <w:ind w:left="4683" w:hanging="360"/>
        </w:pPr>
        <w:rPr>
          <w:rFonts w:ascii="Symbol" w:hAnsi="Symbol" w:hint="default"/>
        </w:rPr>
      </w:lvl>
    </w:lvlOverride>
    <w:lvlOverride w:ilvl="7">
      <w:lvl w:ilvl="7" w:tplc="BC9E6C8E">
        <w:start w:val="1"/>
        <w:numFmt w:val="bullet"/>
        <w:lvlText w:val="o"/>
        <w:lvlJc w:val="left"/>
        <w:pPr>
          <w:tabs>
            <w:tab w:val="num" w:pos="5403"/>
          </w:tabs>
          <w:ind w:left="5403" w:hanging="360"/>
        </w:pPr>
        <w:rPr>
          <w:rFonts w:ascii="Courier New" w:hAnsi="Courier New" w:hint="default"/>
        </w:rPr>
      </w:lvl>
    </w:lvlOverride>
    <w:lvlOverride w:ilvl="8">
      <w:lvl w:ilvl="8" w:tplc="26F00E9C">
        <w:start w:val="1"/>
        <w:numFmt w:val="bullet"/>
        <w:lvlText w:val=""/>
        <w:lvlJc w:val="left"/>
        <w:pPr>
          <w:tabs>
            <w:tab w:val="num" w:pos="6123"/>
          </w:tabs>
          <w:ind w:left="6123" w:hanging="360"/>
        </w:pPr>
        <w:rPr>
          <w:rFonts w:ascii="Wingdings" w:hAnsi="Wingdings" w:hint="default"/>
        </w:rPr>
      </w:lvl>
    </w:lvlOverride>
  </w:num>
  <w:num w:numId="10" w16cid:durableId="2138907316">
    <w:abstractNumId w:val="11"/>
  </w:num>
  <w:num w:numId="11" w16cid:durableId="160587243">
    <w:abstractNumId w:val="1"/>
  </w:num>
  <w:num w:numId="12" w16cid:durableId="1948000949">
    <w:abstractNumId w:val="21"/>
    <w:lvlOverride w:ilvl="0">
      <w:lvl w:ilvl="0">
        <w:start w:val="1"/>
        <w:numFmt w:val="decimal"/>
        <w:lvlText w:val="%1."/>
        <w:lvlJc w:val="left"/>
        <w:pPr>
          <w:ind w:left="794" w:hanging="794"/>
        </w:pPr>
        <w:rPr>
          <w:rFonts w:hint="default"/>
          <w:b/>
          <w:i w:val="0"/>
          <w:caps w:val="0"/>
          <w:strike w:val="0"/>
          <w:dstrike w:val="0"/>
          <w:vanish w:val="0"/>
          <w:color w:val="auto"/>
          <w:sz w:val="40"/>
          <w:szCs w:val="52"/>
          <w:u w:val="none"/>
          <w:vertAlign w:val="baseline"/>
        </w:rPr>
      </w:lvl>
    </w:lvlOverride>
    <w:lvlOverride w:ilvl="1">
      <w:lvl w:ilvl="1">
        <w:start w:val="1"/>
        <w:numFmt w:val="decimal"/>
        <w:pStyle w:val="RSpodnaslov1"/>
        <w:lvlText w:val="%1.%2"/>
        <w:lvlJc w:val="left"/>
        <w:pPr>
          <w:ind w:left="794" w:hanging="794"/>
        </w:pPr>
        <w:rPr>
          <w:rFonts w:ascii="Arial" w:hAnsi="Arial" w:hint="default"/>
          <w:b/>
          <w:i w:val="0"/>
          <w:caps w:val="0"/>
          <w:strike w:val="0"/>
          <w:dstrike w:val="0"/>
          <w:vanish w:val="0"/>
          <w:color w:val="auto"/>
          <w:sz w:val="30"/>
          <w:szCs w:val="32"/>
          <w:u w:val="none"/>
          <w:vertAlign w:val="baseline"/>
        </w:rPr>
      </w:lvl>
    </w:lvlOverride>
    <w:lvlOverride w:ilvl="2">
      <w:lvl w:ilvl="2">
        <w:start w:val="1"/>
        <w:numFmt w:val="decimal"/>
        <w:pStyle w:val="RSpodnaslov2"/>
        <w:lvlText w:val="%1.%2.%3"/>
        <w:lvlJc w:val="left"/>
        <w:pPr>
          <w:ind w:left="964" w:hanging="964"/>
        </w:pPr>
        <w:rPr>
          <w:rFonts w:ascii="Arial" w:hAnsi="Arial" w:hint="default"/>
          <w:b/>
          <w:i w:val="0"/>
          <w:caps w:val="0"/>
          <w:strike w:val="0"/>
          <w:dstrike w:val="0"/>
          <w:vanish w:val="0"/>
          <w:color w:val="auto"/>
          <w:sz w:val="26"/>
          <w:szCs w:val="26"/>
          <w:u w:val="none"/>
          <w:vertAlign w:val="baseline"/>
        </w:rPr>
      </w:lvl>
    </w:lvlOverride>
    <w:lvlOverride w:ilvl="3">
      <w:lvl w:ilvl="3">
        <w:start w:val="1"/>
        <w:numFmt w:val="lowerLetter"/>
        <w:pStyle w:val="RSpodnaslov2a"/>
        <w:suff w:val="space"/>
        <w:lvlText w:val="%1.%2.%3.%4"/>
        <w:lvlJc w:val="left"/>
        <w:pPr>
          <w:ind w:left="0" w:firstLine="0"/>
        </w:pPr>
        <w:rPr>
          <w:rFonts w:ascii="Cambria" w:hAnsi="Cambria" w:hint="default"/>
          <w:b/>
          <w:i w:val="0"/>
          <w:caps w:val="0"/>
          <w:strike w:val="0"/>
          <w:dstrike w:val="0"/>
          <w:vanish w:val="0"/>
          <w:color w:val="auto"/>
          <w:sz w:val="20"/>
          <w:szCs w:val="22"/>
          <w:u w:val="none"/>
          <w:vertAlign w:val="baseline"/>
        </w:rPr>
      </w:lvl>
    </w:lvlOverride>
    <w:lvlOverride w:ilvl="4">
      <w:lvl w:ilvl="4">
        <w:start w:val="1"/>
        <w:numFmt w:val="decimal"/>
        <w:pStyle w:val="RSpodnaslov3"/>
        <w:lvlText w:val="%1.%2.%3.%5"/>
        <w:lvlJc w:val="left"/>
        <w:pPr>
          <w:ind w:left="964" w:hanging="964"/>
        </w:pPr>
        <w:rPr>
          <w:rFonts w:ascii="Arial" w:hAnsi="Arial" w:hint="default"/>
          <w:b/>
          <w:i w:val="0"/>
          <w:caps w:val="0"/>
          <w:strike w:val="0"/>
          <w:dstrike w:val="0"/>
          <w:vanish w:val="0"/>
          <w:color w:val="auto"/>
          <w:sz w:val="22"/>
          <w:szCs w:val="22"/>
          <w:u w:val="none"/>
          <w:vertAlign w:val="baseline"/>
        </w:rPr>
      </w:lvl>
    </w:lvlOverride>
    <w:lvlOverride w:ilvl="5">
      <w:lvl w:ilvl="5">
        <w:start w:val="1"/>
        <w:numFmt w:val="lowerLetter"/>
        <w:pStyle w:val="RSpodnaslov3a"/>
        <w:suff w:val="space"/>
        <w:lvlText w:val="%1.%2.%3.%5.%6"/>
        <w:lvlJc w:val="left"/>
        <w:pPr>
          <w:ind w:left="0" w:firstLine="0"/>
        </w:pPr>
        <w:rPr>
          <w:rFonts w:ascii="Cambria" w:hAnsi="Cambria" w:hint="default"/>
          <w:b/>
          <w:i w:val="0"/>
          <w:caps w:val="0"/>
          <w:strike w:val="0"/>
          <w:dstrike w:val="0"/>
          <w:vanish w:val="0"/>
          <w:color w:val="auto"/>
          <w:sz w:val="20"/>
          <w:szCs w:val="22"/>
          <w:u w:val="none"/>
          <w:vertAlign w:val="baseline"/>
        </w:rPr>
      </w:lvl>
    </w:lvlOverride>
    <w:lvlOverride w:ilvl="6">
      <w:lvl w:ilvl="6">
        <w:start w:val="1"/>
        <w:numFmt w:val="decimal"/>
        <w:pStyle w:val="RSpodnaslov4"/>
        <w:lvlText w:val="%1.%2.%3.%5.%7"/>
        <w:lvlJc w:val="left"/>
        <w:pPr>
          <w:ind w:left="1134" w:hanging="1134"/>
        </w:pPr>
        <w:rPr>
          <w:rFonts w:ascii="Arial" w:hAnsi="Arial" w:hint="default"/>
          <w:b/>
          <w:i w:val="0"/>
          <w:caps w:val="0"/>
          <w:strike w:val="0"/>
          <w:dstrike w:val="0"/>
          <w:vanish w:val="0"/>
          <w:color w:val="auto"/>
          <w:sz w:val="20"/>
          <w:szCs w:val="22"/>
          <w:u w:val="none"/>
          <w:vertAlign w:val="baseline"/>
        </w:rPr>
      </w:lvl>
    </w:lvlOverride>
    <w:lvlOverride w:ilvl="7">
      <w:lvl w:ilvl="7">
        <w:start w:val="1"/>
        <w:numFmt w:val="lowerLetter"/>
        <w:pStyle w:val="RSpodnaslov4a"/>
        <w:suff w:val="space"/>
        <w:lvlText w:val="%1.%2.%3.%5.%7.%8"/>
        <w:lvlJc w:val="left"/>
        <w:pPr>
          <w:ind w:left="0" w:firstLine="0"/>
        </w:pPr>
        <w:rPr>
          <w:rFonts w:ascii="Cambria" w:hAnsi="Cambria" w:hint="default"/>
          <w:b/>
          <w:i w:val="0"/>
          <w:caps w:val="0"/>
          <w:strike w:val="0"/>
          <w:dstrike w:val="0"/>
          <w:vanish w:val="0"/>
          <w:color w:val="auto"/>
          <w:sz w:val="20"/>
          <w:szCs w:val="22"/>
          <w:u w:val="none"/>
          <w:vertAlign w:val="baseline"/>
        </w:rPr>
      </w:lvl>
    </w:lvlOverride>
    <w:lvlOverride w:ilvl="8">
      <w:lvl w:ilvl="8">
        <w:start w:val="1"/>
        <w:numFmt w:val="decimal"/>
        <w:pStyle w:val="RSpodnaslov5"/>
        <w:lvlText w:val="%1.%2.%3.%5.%7.%9"/>
        <w:lvlJc w:val="left"/>
        <w:pPr>
          <w:ind w:left="1134" w:hanging="1134"/>
        </w:pPr>
        <w:rPr>
          <w:rFonts w:ascii="Arial" w:hAnsi="Arial" w:hint="default"/>
          <w:b/>
          <w:i w:val="0"/>
          <w:caps w:val="0"/>
          <w:strike w:val="0"/>
          <w:dstrike w:val="0"/>
          <w:vanish w:val="0"/>
          <w:color w:val="auto"/>
          <w:sz w:val="18"/>
          <w:u w:val="none"/>
          <w:vertAlign w:val="baseline"/>
        </w:rPr>
      </w:lvl>
    </w:lvlOverride>
  </w:num>
  <w:num w:numId="13" w16cid:durableId="837425906">
    <w:abstractNumId w:val="15"/>
  </w:num>
  <w:num w:numId="14" w16cid:durableId="846409993">
    <w:abstractNumId w:val="9"/>
    <w:lvlOverride w:ilvl="0">
      <w:lvl w:ilvl="0">
        <w:start w:val="1"/>
        <w:numFmt w:val="upperRoman"/>
        <w:pStyle w:val="RSTabela-natevanje1"/>
        <w:lvlText w:val="%1."/>
        <w:lvlJc w:val="left"/>
        <w:pPr>
          <w:ind w:left="454" w:hanging="454"/>
        </w:pPr>
        <w:rPr>
          <w:rFonts w:ascii="Arial" w:hAnsi="Arial" w:hint="default"/>
          <w:b/>
          <w:i w:val="0"/>
          <w:caps w:val="0"/>
          <w:strike w:val="0"/>
          <w:dstrike w:val="0"/>
          <w:vanish w:val="0"/>
          <w:color w:val="auto"/>
          <w:sz w:val="18"/>
          <w:u w:val="none"/>
          <w:vertAlign w:val="baseline"/>
        </w:rPr>
      </w:lvl>
    </w:lvlOverride>
    <w:lvlOverride w:ilvl="1">
      <w:lvl w:ilvl="1">
        <w:start w:val="1"/>
        <w:numFmt w:val="decimal"/>
        <w:pStyle w:val="RSTabela-natevanje2"/>
        <w:lvlText w:val="%2."/>
        <w:lvlJc w:val="left"/>
        <w:pPr>
          <w:ind w:left="454" w:hanging="227"/>
        </w:pPr>
        <w:rPr>
          <w:rFonts w:ascii="Arial" w:hAnsi="Arial" w:hint="default"/>
          <w:b w:val="0"/>
          <w:i w:val="0"/>
          <w:color w:val="auto"/>
          <w:sz w:val="18"/>
        </w:rPr>
      </w:lvl>
    </w:lvlOverride>
    <w:lvlOverride w:ilvl="2">
      <w:lvl w:ilvl="2">
        <w:start w:val="1"/>
        <w:numFmt w:val="decimal"/>
        <w:pStyle w:val="RSTabela-natevanje3"/>
        <w:lvlText w:val="%2.%3."/>
        <w:lvlJc w:val="left"/>
        <w:pPr>
          <w:tabs>
            <w:tab w:val="num" w:pos="624"/>
          </w:tabs>
          <w:ind w:left="624" w:hanging="397"/>
        </w:pPr>
        <w:rPr>
          <w:rFonts w:ascii="Arial" w:hAnsi="Arial" w:hint="default"/>
          <w:b w:val="0"/>
          <w:i w:val="0"/>
          <w:color w:val="auto"/>
          <w:sz w:val="18"/>
        </w:rPr>
      </w:lvl>
    </w:lvlOverride>
    <w:lvlOverride w:ilvl="3">
      <w:lvl w:ilvl="3">
        <w:start w:val="1"/>
        <w:numFmt w:val="decimal"/>
        <w:lvlText w:val="%1.%2.%3.%4"/>
        <w:lvlJc w:val="left"/>
        <w:pPr>
          <w:ind w:left="1998" w:hanging="864"/>
        </w:pPr>
        <w:rPr>
          <w:rFonts w:hint="default"/>
        </w:rPr>
      </w:lvl>
    </w:lvlOverride>
    <w:lvlOverride w:ilvl="4">
      <w:lvl w:ilvl="4">
        <w:start w:val="1"/>
        <w:numFmt w:val="decimal"/>
        <w:lvlText w:val="%1.%2.%3.%4.%5"/>
        <w:lvlJc w:val="left"/>
        <w:pPr>
          <w:ind w:left="2142" w:hanging="1008"/>
        </w:pPr>
        <w:rPr>
          <w:rFonts w:hint="default"/>
        </w:rPr>
      </w:lvl>
    </w:lvlOverride>
    <w:lvlOverride w:ilvl="5">
      <w:lvl w:ilvl="5">
        <w:start w:val="1"/>
        <w:numFmt w:val="decimal"/>
        <w:lvlText w:val="%1.%2.%3.%4.%5.%6"/>
        <w:lvlJc w:val="left"/>
        <w:pPr>
          <w:ind w:left="2286" w:hanging="1152"/>
        </w:pPr>
        <w:rPr>
          <w:rFonts w:hint="default"/>
        </w:rPr>
      </w:lvl>
    </w:lvlOverride>
    <w:lvlOverride w:ilvl="6">
      <w:lvl w:ilvl="6">
        <w:start w:val="1"/>
        <w:numFmt w:val="decimal"/>
        <w:lvlText w:val="%1.%2.%3.%4.%5.%6.%7"/>
        <w:lvlJc w:val="left"/>
        <w:pPr>
          <w:ind w:left="2430" w:hanging="1296"/>
        </w:pPr>
        <w:rPr>
          <w:rFonts w:hint="default"/>
        </w:rPr>
      </w:lvl>
    </w:lvlOverride>
    <w:lvlOverride w:ilvl="7">
      <w:lvl w:ilvl="7">
        <w:start w:val="1"/>
        <w:numFmt w:val="decimal"/>
        <w:lvlText w:val="%1.%2.%3.%4.%5.%6.%7.%8"/>
        <w:lvlJc w:val="left"/>
        <w:pPr>
          <w:ind w:left="2574" w:hanging="1440"/>
        </w:pPr>
        <w:rPr>
          <w:rFonts w:hint="default"/>
        </w:rPr>
      </w:lvl>
    </w:lvlOverride>
    <w:lvlOverride w:ilvl="8">
      <w:lvl w:ilvl="8">
        <w:start w:val="1"/>
        <w:numFmt w:val="decimal"/>
        <w:lvlText w:val="%1.%2.%3.%4.%5.%6.%7.%8.%9"/>
        <w:lvlJc w:val="left"/>
        <w:pPr>
          <w:ind w:left="2718" w:hanging="1584"/>
        </w:pPr>
        <w:rPr>
          <w:rFonts w:hint="default"/>
        </w:rPr>
      </w:lvl>
    </w:lvlOverride>
  </w:num>
  <w:num w:numId="15" w16cid:durableId="2050228415">
    <w:abstractNumId w:val="10"/>
  </w:num>
  <w:num w:numId="16" w16cid:durableId="739522998">
    <w:abstractNumId w:val="18"/>
  </w:num>
  <w:num w:numId="17" w16cid:durableId="1992516419">
    <w:abstractNumId w:val="14"/>
  </w:num>
  <w:num w:numId="18" w16cid:durableId="39136073">
    <w:abstractNumId w:val="22"/>
  </w:num>
  <w:num w:numId="19" w16cid:durableId="552351009">
    <w:abstractNumId w:val="2"/>
  </w:num>
  <w:num w:numId="20" w16cid:durableId="2024866333">
    <w:abstractNumId w:val="7"/>
  </w:num>
  <w:num w:numId="21" w16cid:durableId="90400762">
    <w:abstractNumId w:val="3"/>
  </w:num>
  <w:num w:numId="22" w16cid:durableId="664168825">
    <w:abstractNumId w:val="24"/>
  </w:num>
  <w:num w:numId="23" w16cid:durableId="705909902">
    <w:abstractNumId w:val="6"/>
  </w:num>
  <w:num w:numId="24" w16cid:durableId="7023359">
    <w:abstractNumId w:val="5"/>
  </w:num>
  <w:num w:numId="25" w16cid:durableId="13096307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33196681">
    <w:abstractNumId w:val="0"/>
  </w:num>
  <w:num w:numId="27" w16cid:durableId="622619180">
    <w:abstractNumId w:val="16"/>
  </w:num>
  <w:num w:numId="28" w16cid:durableId="989946860">
    <w:abstractNumId w:val="3"/>
    <w:lvlOverride w:ilvl="0">
      <w:lvl w:ilvl="0" w:tplc="C6846270">
        <w:start w:val="1"/>
        <w:numFmt w:val="decimal"/>
        <w:pStyle w:val="RS-Tabela"/>
        <w:lvlText w:val="Tabela %1"/>
        <w:lvlJc w:val="left"/>
        <w:pPr>
          <w:ind w:left="964" w:hanging="964"/>
        </w:pPr>
        <w:rPr>
          <w:rFonts w:ascii="Arial" w:hAnsi="Arial" w:hint="default"/>
          <w:b/>
          <w:i w:val="0"/>
          <w:caps w:val="0"/>
          <w:strike w:val="0"/>
          <w:dstrike w:val="0"/>
          <w:vanish w:val="0"/>
          <w:color w:val="336B81" w:themeColor="accent1"/>
          <w:sz w:val="18"/>
          <w:vertAlign w:val="baseline"/>
        </w:rPr>
      </w:lvl>
    </w:lvlOverride>
    <w:lvlOverride w:ilvl="1">
      <w:lvl w:ilvl="1" w:tplc="04240019">
        <w:start w:val="1"/>
        <w:numFmt w:val="lowerLetter"/>
        <w:lvlText w:val="%2."/>
        <w:lvlJc w:val="left"/>
        <w:pPr>
          <w:tabs>
            <w:tab w:val="num" w:pos="1440"/>
          </w:tabs>
          <w:ind w:left="1440" w:hanging="360"/>
        </w:pPr>
        <w:rPr>
          <w:rFonts w:hint="default"/>
        </w:rPr>
      </w:lvl>
    </w:lvlOverride>
    <w:lvlOverride w:ilvl="2">
      <w:lvl w:ilvl="2" w:tplc="0424001B">
        <w:start w:val="1"/>
        <w:numFmt w:val="lowerRoman"/>
        <w:lvlText w:val="%3."/>
        <w:lvlJc w:val="right"/>
        <w:pPr>
          <w:tabs>
            <w:tab w:val="num" w:pos="2160"/>
          </w:tabs>
          <w:ind w:left="2160" w:hanging="180"/>
        </w:pPr>
        <w:rPr>
          <w:rFonts w:hint="default"/>
        </w:rPr>
      </w:lvl>
    </w:lvlOverride>
    <w:lvlOverride w:ilvl="3">
      <w:lvl w:ilvl="3" w:tplc="0424000F">
        <w:start w:val="1"/>
        <w:numFmt w:val="decimal"/>
        <w:lvlText w:val="%4."/>
        <w:lvlJc w:val="left"/>
        <w:pPr>
          <w:tabs>
            <w:tab w:val="num" w:pos="2880"/>
          </w:tabs>
          <w:ind w:left="2880" w:hanging="360"/>
        </w:pPr>
        <w:rPr>
          <w:rFonts w:hint="default"/>
        </w:rPr>
      </w:lvl>
    </w:lvlOverride>
    <w:lvlOverride w:ilvl="4">
      <w:lvl w:ilvl="4" w:tplc="04240019">
        <w:start w:val="1"/>
        <w:numFmt w:val="lowerLetter"/>
        <w:lvlText w:val="%5."/>
        <w:lvlJc w:val="left"/>
        <w:pPr>
          <w:tabs>
            <w:tab w:val="num" w:pos="3600"/>
          </w:tabs>
          <w:ind w:left="3600" w:hanging="360"/>
        </w:pPr>
        <w:rPr>
          <w:rFonts w:hint="default"/>
        </w:rPr>
      </w:lvl>
    </w:lvlOverride>
    <w:lvlOverride w:ilvl="5">
      <w:lvl w:ilvl="5" w:tplc="0424001B">
        <w:start w:val="1"/>
        <w:numFmt w:val="lowerRoman"/>
        <w:lvlText w:val="%6."/>
        <w:lvlJc w:val="right"/>
        <w:pPr>
          <w:tabs>
            <w:tab w:val="num" w:pos="4320"/>
          </w:tabs>
          <w:ind w:left="4320" w:hanging="180"/>
        </w:pPr>
        <w:rPr>
          <w:rFonts w:hint="default"/>
        </w:rPr>
      </w:lvl>
    </w:lvlOverride>
    <w:lvlOverride w:ilvl="6">
      <w:lvl w:ilvl="6" w:tplc="0424000F">
        <w:start w:val="1"/>
        <w:numFmt w:val="decimal"/>
        <w:lvlText w:val="%7."/>
        <w:lvlJc w:val="left"/>
        <w:pPr>
          <w:tabs>
            <w:tab w:val="num" w:pos="5040"/>
          </w:tabs>
          <w:ind w:left="5040" w:hanging="360"/>
        </w:pPr>
        <w:rPr>
          <w:rFonts w:hint="default"/>
        </w:rPr>
      </w:lvl>
    </w:lvlOverride>
    <w:lvlOverride w:ilvl="7">
      <w:lvl w:ilvl="7" w:tplc="04240019">
        <w:start w:val="1"/>
        <w:numFmt w:val="lowerLetter"/>
        <w:lvlText w:val="%8."/>
        <w:lvlJc w:val="left"/>
        <w:pPr>
          <w:tabs>
            <w:tab w:val="num" w:pos="5760"/>
          </w:tabs>
          <w:ind w:left="5760" w:hanging="360"/>
        </w:pPr>
        <w:rPr>
          <w:rFonts w:hint="default"/>
        </w:rPr>
      </w:lvl>
    </w:lvlOverride>
    <w:lvlOverride w:ilvl="8">
      <w:lvl w:ilvl="8" w:tplc="0424001B">
        <w:start w:val="1"/>
        <w:numFmt w:val="lowerRoman"/>
        <w:lvlText w:val="%9."/>
        <w:lvlJc w:val="right"/>
        <w:pPr>
          <w:tabs>
            <w:tab w:val="num" w:pos="6480"/>
          </w:tabs>
          <w:ind w:left="6480" w:hanging="180"/>
        </w:pPr>
        <w:rPr>
          <w:rFonts w:hint="default"/>
        </w:rPr>
      </w:lvl>
    </w:lvlOverride>
  </w:num>
  <w:num w:numId="29" w16cid:durableId="276913860">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mirrorMargins/>
  <w:hideSpellingError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0"/>
  <w:hyphenationZone w:val="142"/>
  <w:doNotHyphenateCaps/>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510"/>
    <w:rsid w:val="00005B9B"/>
    <w:rsid w:val="00014747"/>
    <w:rsid w:val="0002652C"/>
    <w:rsid w:val="000364C4"/>
    <w:rsid w:val="00043A27"/>
    <w:rsid w:val="000562C9"/>
    <w:rsid w:val="000602E8"/>
    <w:rsid w:val="0007764A"/>
    <w:rsid w:val="00082FFA"/>
    <w:rsid w:val="00097B14"/>
    <w:rsid w:val="000A0B85"/>
    <w:rsid w:val="000A4363"/>
    <w:rsid w:val="000A6991"/>
    <w:rsid w:val="000A727E"/>
    <w:rsid w:val="000B44B9"/>
    <w:rsid w:val="000D5FEF"/>
    <w:rsid w:val="000F09C0"/>
    <w:rsid w:val="000F4860"/>
    <w:rsid w:val="001047C8"/>
    <w:rsid w:val="00110856"/>
    <w:rsid w:val="00113B06"/>
    <w:rsid w:val="00115FF1"/>
    <w:rsid w:val="0013072A"/>
    <w:rsid w:val="001367FE"/>
    <w:rsid w:val="001379AA"/>
    <w:rsid w:val="00142BDB"/>
    <w:rsid w:val="00142EF5"/>
    <w:rsid w:val="00167C15"/>
    <w:rsid w:val="00185FC3"/>
    <w:rsid w:val="001908F7"/>
    <w:rsid w:val="001932BD"/>
    <w:rsid w:val="001C4778"/>
    <w:rsid w:val="001D390E"/>
    <w:rsid w:val="001D3BBB"/>
    <w:rsid w:val="001E31A7"/>
    <w:rsid w:val="001F5F42"/>
    <w:rsid w:val="0020533C"/>
    <w:rsid w:val="00205C91"/>
    <w:rsid w:val="00210B2F"/>
    <w:rsid w:val="0021543C"/>
    <w:rsid w:val="0022503D"/>
    <w:rsid w:val="00225884"/>
    <w:rsid w:val="00233281"/>
    <w:rsid w:val="00253177"/>
    <w:rsid w:val="00262B17"/>
    <w:rsid w:val="00282257"/>
    <w:rsid w:val="00286199"/>
    <w:rsid w:val="00292FDA"/>
    <w:rsid w:val="00296674"/>
    <w:rsid w:val="002A6347"/>
    <w:rsid w:val="002A7C18"/>
    <w:rsid w:val="002B0514"/>
    <w:rsid w:val="002B71D2"/>
    <w:rsid w:val="002E4EF1"/>
    <w:rsid w:val="002F0F45"/>
    <w:rsid w:val="002F4A63"/>
    <w:rsid w:val="002F7C39"/>
    <w:rsid w:val="00321CA4"/>
    <w:rsid w:val="00325D33"/>
    <w:rsid w:val="00330C2E"/>
    <w:rsid w:val="003412E4"/>
    <w:rsid w:val="00356C3D"/>
    <w:rsid w:val="0036638F"/>
    <w:rsid w:val="003700A4"/>
    <w:rsid w:val="00373DFB"/>
    <w:rsid w:val="00383B17"/>
    <w:rsid w:val="00384CED"/>
    <w:rsid w:val="003A26D5"/>
    <w:rsid w:val="003A4550"/>
    <w:rsid w:val="003C1417"/>
    <w:rsid w:val="003D01A6"/>
    <w:rsid w:val="003D1FAE"/>
    <w:rsid w:val="003D384A"/>
    <w:rsid w:val="003D484C"/>
    <w:rsid w:val="003D510E"/>
    <w:rsid w:val="003E12B7"/>
    <w:rsid w:val="003F0350"/>
    <w:rsid w:val="003F73C5"/>
    <w:rsid w:val="003F75AA"/>
    <w:rsid w:val="004018AA"/>
    <w:rsid w:val="00404354"/>
    <w:rsid w:val="00424F82"/>
    <w:rsid w:val="00435EF2"/>
    <w:rsid w:val="00440534"/>
    <w:rsid w:val="00446E0B"/>
    <w:rsid w:val="00466210"/>
    <w:rsid w:val="00491CBF"/>
    <w:rsid w:val="00493842"/>
    <w:rsid w:val="004A2240"/>
    <w:rsid w:val="004A4705"/>
    <w:rsid w:val="004A7BD7"/>
    <w:rsid w:val="004C746E"/>
    <w:rsid w:val="004D0FC4"/>
    <w:rsid w:val="004D11D6"/>
    <w:rsid w:val="004D4920"/>
    <w:rsid w:val="004F25DF"/>
    <w:rsid w:val="004F4530"/>
    <w:rsid w:val="004F5411"/>
    <w:rsid w:val="004F7AB4"/>
    <w:rsid w:val="00504223"/>
    <w:rsid w:val="00505DE7"/>
    <w:rsid w:val="00530CDC"/>
    <w:rsid w:val="005440B4"/>
    <w:rsid w:val="0055169D"/>
    <w:rsid w:val="00556540"/>
    <w:rsid w:val="005712C3"/>
    <w:rsid w:val="00587344"/>
    <w:rsid w:val="005A0CE8"/>
    <w:rsid w:val="005A11D2"/>
    <w:rsid w:val="005A4A15"/>
    <w:rsid w:val="005B475F"/>
    <w:rsid w:val="005D4959"/>
    <w:rsid w:val="005E0F21"/>
    <w:rsid w:val="00624347"/>
    <w:rsid w:val="00636A48"/>
    <w:rsid w:val="00652630"/>
    <w:rsid w:val="00670A89"/>
    <w:rsid w:val="006729A6"/>
    <w:rsid w:val="006768E1"/>
    <w:rsid w:val="006B534F"/>
    <w:rsid w:val="006C4340"/>
    <w:rsid w:val="006C550F"/>
    <w:rsid w:val="006D0549"/>
    <w:rsid w:val="006D41A6"/>
    <w:rsid w:val="006D51FF"/>
    <w:rsid w:val="006D7B42"/>
    <w:rsid w:val="006E1F43"/>
    <w:rsid w:val="0070182F"/>
    <w:rsid w:val="00703A50"/>
    <w:rsid w:val="00706CCD"/>
    <w:rsid w:val="00711426"/>
    <w:rsid w:val="00721C0F"/>
    <w:rsid w:val="0072687D"/>
    <w:rsid w:val="00734C36"/>
    <w:rsid w:val="00761344"/>
    <w:rsid w:val="00761D6C"/>
    <w:rsid w:val="00775173"/>
    <w:rsid w:val="00775CFC"/>
    <w:rsid w:val="00776C89"/>
    <w:rsid w:val="00784CDC"/>
    <w:rsid w:val="00785960"/>
    <w:rsid w:val="00786771"/>
    <w:rsid w:val="007A5287"/>
    <w:rsid w:val="007C1AA1"/>
    <w:rsid w:val="007C1F30"/>
    <w:rsid w:val="007D03BB"/>
    <w:rsid w:val="007D38C7"/>
    <w:rsid w:val="007E3665"/>
    <w:rsid w:val="00834D07"/>
    <w:rsid w:val="00855366"/>
    <w:rsid w:val="00862122"/>
    <w:rsid w:val="008629A2"/>
    <w:rsid w:val="00867B88"/>
    <w:rsid w:val="008743AA"/>
    <w:rsid w:val="008759C3"/>
    <w:rsid w:val="00882D1D"/>
    <w:rsid w:val="0088333D"/>
    <w:rsid w:val="00890B44"/>
    <w:rsid w:val="008B23DE"/>
    <w:rsid w:val="008B5FDA"/>
    <w:rsid w:val="008C2404"/>
    <w:rsid w:val="008F3078"/>
    <w:rsid w:val="008F5ACB"/>
    <w:rsid w:val="00911D81"/>
    <w:rsid w:val="009128FF"/>
    <w:rsid w:val="0091460C"/>
    <w:rsid w:val="009251E1"/>
    <w:rsid w:val="009263FF"/>
    <w:rsid w:val="00935F2E"/>
    <w:rsid w:val="0093650D"/>
    <w:rsid w:val="00940706"/>
    <w:rsid w:val="00942819"/>
    <w:rsid w:val="00965027"/>
    <w:rsid w:val="00971399"/>
    <w:rsid w:val="00974799"/>
    <w:rsid w:val="00995671"/>
    <w:rsid w:val="009A0EB4"/>
    <w:rsid w:val="009B1759"/>
    <w:rsid w:val="009B2511"/>
    <w:rsid w:val="009B4B5E"/>
    <w:rsid w:val="009B730C"/>
    <w:rsid w:val="009B7DF9"/>
    <w:rsid w:val="009C08A3"/>
    <w:rsid w:val="009C0A80"/>
    <w:rsid w:val="009C32ED"/>
    <w:rsid w:val="009C44AF"/>
    <w:rsid w:val="009C5C4A"/>
    <w:rsid w:val="009F1387"/>
    <w:rsid w:val="009F3998"/>
    <w:rsid w:val="009F3B05"/>
    <w:rsid w:val="00A10722"/>
    <w:rsid w:val="00A176AE"/>
    <w:rsid w:val="00A237BC"/>
    <w:rsid w:val="00A42C6D"/>
    <w:rsid w:val="00A4494D"/>
    <w:rsid w:val="00A44B0B"/>
    <w:rsid w:val="00A7446B"/>
    <w:rsid w:val="00A80444"/>
    <w:rsid w:val="00A8414C"/>
    <w:rsid w:val="00AB6B6A"/>
    <w:rsid w:val="00AC2F91"/>
    <w:rsid w:val="00AD04BA"/>
    <w:rsid w:val="00AD2B8A"/>
    <w:rsid w:val="00AD3FBF"/>
    <w:rsid w:val="00AE75D3"/>
    <w:rsid w:val="00AE7E48"/>
    <w:rsid w:val="00AF74D3"/>
    <w:rsid w:val="00B142C3"/>
    <w:rsid w:val="00B36E61"/>
    <w:rsid w:val="00B44E88"/>
    <w:rsid w:val="00B63AAD"/>
    <w:rsid w:val="00B63F45"/>
    <w:rsid w:val="00B674B7"/>
    <w:rsid w:val="00B67F73"/>
    <w:rsid w:val="00B71F1E"/>
    <w:rsid w:val="00B73F14"/>
    <w:rsid w:val="00B76D35"/>
    <w:rsid w:val="00B854EC"/>
    <w:rsid w:val="00B9278C"/>
    <w:rsid w:val="00B93A19"/>
    <w:rsid w:val="00B945AD"/>
    <w:rsid w:val="00BA1B18"/>
    <w:rsid w:val="00BA41F7"/>
    <w:rsid w:val="00BA4906"/>
    <w:rsid w:val="00BA7584"/>
    <w:rsid w:val="00BB1685"/>
    <w:rsid w:val="00BC1AAC"/>
    <w:rsid w:val="00BC2B71"/>
    <w:rsid w:val="00BC38A1"/>
    <w:rsid w:val="00BF2925"/>
    <w:rsid w:val="00BF6889"/>
    <w:rsid w:val="00C059D1"/>
    <w:rsid w:val="00C11408"/>
    <w:rsid w:val="00C507AA"/>
    <w:rsid w:val="00C572B5"/>
    <w:rsid w:val="00C64910"/>
    <w:rsid w:val="00C64EFF"/>
    <w:rsid w:val="00C7520A"/>
    <w:rsid w:val="00C941E5"/>
    <w:rsid w:val="00CA4E70"/>
    <w:rsid w:val="00CA4EAF"/>
    <w:rsid w:val="00CA7704"/>
    <w:rsid w:val="00D05FB5"/>
    <w:rsid w:val="00D32146"/>
    <w:rsid w:val="00D40E6D"/>
    <w:rsid w:val="00D41BCF"/>
    <w:rsid w:val="00D4218B"/>
    <w:rsid w:val="00D51804"/>
    <w:rsid w:val="00D52EF3"/>
    <w:rsid w:val="00D611CF"/>
    <w:rsid w:val="00D65B0F"/>
    <w:rsid w:val="00D72411"/>
    <w:rsid w:val="00D862FB"/>
    <w:rsid w:val="00DA6A15"/>
    <w:rsid w:val="00DB2E3D"/>
    <w:rsid w:val="00DB379E"/>
    <w:rsid w:val="00DC503C"/>
    <w:rsid w:val="00DD5D3A"/>
    <w:rsid w:val="00DD749A"/>
    <w:rsid w:val="00DE4510"/>
    <w:rsid w:val="00DE4680"/>
    <w:rsid w:val="00E00DDB"/>
    <w:rsid w:val="00E11957"/>
    <w:rsid w:val="00E2398F"/>
    <w:rsid w:val="00E253D4"/>
    <w:rsid w:val="00E305B2"/>
    <w:rsid w:val="00E37588"/>
    <w:rsid w:val="00E559C4"/>
    <w:rsid w:val="00E66712"/>
    <w:rsid w:val="00E73713"/>
    <w:rsid w:val="00E749F9"/>
    <w:rsid w:val="00E95B60"/>
    <w:rsid w:val="00EA4DD2"/>
    <w:rsid w:val="00EA6EA5"/>
    <w:rsid w:val="00ED4724"/>
    <w:rsid w:val="00EF47A6"/>
    <w:rsid w:val="00F03B96"/>
    <w:rsid w:val="00F1219B"/>
    <w:rsid w:val="00F21C31"/>
    <w:rsid w:val="00F22FFD"/>
    <w:rsid w:val="00F43BBE"/>
    <w:rsid w:val="00F50377"/>
    <w:rsid w:val="00F51F0D"/>
    <w:rsid w:val="00F6071C"/>
    <w:rsid w:val="00F61A94"/>
    <w:rsid w:val="00F62025"/>
    <w:rsid w:val="00F671C7"/>
    <w:rsid w:val="00F75A97"/>
    <w:rsid w:val="00F818AD"/>
    <w:rsid w:val="00F85E3E"/>
    <w:rsid w:val="00F87A17"/>
    <w:rsid w:val="00F87DE9"/>
    <w:rsid w:val="00FC3FB4"/>
    <w:rsid w:val="00FE0558"/>
    <w:rsid w:val="00FF746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930A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rsid w:val="00706CCD"/>
    <w:pPr>
      <w:widowControl w:val="0"/>
      <w:spacing w:before="80" w:after="80"/>
      <w:contextualSpacing/>
    </w:pPr>
    <w:rPr>
      <w:rFonts w:asciiTheme="majorHAnsi" w:hAnsiTheme="majorHAnsi"/>
      <w:sz w:val="17"/>
      <w:lang w:eastAsia="en-US"/>
    </w:rPr>
  </w:style>
  <w:style w:type="paragraph" w:styleId="Naslov1">
    <w:name w:val="heading 1"/>
    <w:basedOn w:val="Navaden"/>
    <w:next w:val="Navaden"/>
    <w:link w:val="Naslov1Znak"/>
    <w:rsid w:val="00167C15"/>
    <w:pPr>
      <w:spacing w:before="1440" w:after="960" w:line="360" w:lineRule="auto"/>
      <w:outlineLvl w:val="0"/>
    </w:pPr>
    <w:rPr>
      <w:b/>
      <w:sz w:val="40"/>
    </w:rPr>
  </w:style>
  <w:style w:type="paragraph" w:styleId="Naslov2">
    <w:name w:val="heading 2"/>
    <w:basedOn w:val="Navaden"/>
    <w:next w:val="Navaden"/>
    <w:link w:val="Naslov2Znak"/>
    <w:rsid w:val="00C64EFF"/>
    <w:pPr>
      <w:keepNext/>
      <w:numPr>
        <w:ilvl w:val="1"/>
        <w:numId w:val="4"/>
      </w:numPr>
      <w:outlineLvl w:val="1"/>
    </w:pPr>
    <w:rPr>
      <w:sz w:val="24"/>
    </w:rPr>
  </w:style>
  <w:style w:type="paragraph" w:styleId="Naslov3">
    <w:name w:val="heading 3"/>
    <w:basedOn w:val="Navaden"/>
    <w:next w:val="Navaden"/>
    <w:link w:val="Naslov3Znak"/>
    <w:rsid w:val="00C64EFF"/>
    <w:pPr>
      <w:keepNext/>
      <w:numPr>
        <w:ilvl w:val="2"/>
        <w:numId w:val="4"/>
      </w:numPr>
      <w:outlineLvl w:val="2"/>
    </w:pPr>
    <w:rPr>
      <w:b/>
      <w:sz w:val="28"/>
    </w:rPr>
  </w:style>
  <w:style w:type="paragraph" w:styleId="Naslov4">
    <w:name w:val="heading 4"/>
    <w:basedOn w:val="Navaden"/>
    <w:next w:val="Navaden"/>
    <w:link w:val="Naslov4Znak"/>
    <w:rsid w:val="00C64EFF"/>
    <w:pPr>
      <w:keepNext/>
      <w:numPr>
        <w:ilvl w:val="3"/>
        <w:numId w:val="4"/>
      </w:numPr>
      <w:spacing w:before="120" w:after="120"/>
      <w:outlineLvl w:val="3"/>
    </w:pPr>
    <w:rPr>
      <w:b/>
    </w:rPr>
  </w:style>
  <w:style w:type="paragraph" w:styleId="Naslov5">
    <w:name w:val="heading 5"/>
    <w:basedOn w:val="Navaden"/>
    <w:next w:val="Navaden"/>
    <w:link w:val="Naslov5Znak"/>
    <w:rsid w:val="00C64EFF"/>
    <w:pPr>
      <w:keepNext/>
      <w:numPr>
        <w:ilvl w:val="4"/>
        <w:numId w:val="4"/>
      </w:numPr>
      <w:jc w:val="center"/>
      <w:outlineLvl w:val="4"/>
    </w:pPr>
    <w:rPr>
      <w:b/>
    </w:rPr>
  </w:style>
  <w:style w:type="paragraph" w:styleId="Naslov6">
    <w:name w:val="heading 6"/>
    <w:basedOn w:val="Navaden"/>
    <w:next w:val="Navaden"/>
    <w:link w:val="Naslov6Znak"/>
    <w:rsid w:val="00C64EFF"/>
    <w:pPr>
      <w:keepNext/>
      <w:numPr>
        <w:ilvl w:val="5"/>
        <w:numId w:val="4"/>
      </w:numPr>
      <w:spacing w:before="360"/>
      <w:jc w:val="center"/>
      <w:outlineLvl w:val="5"/>
    </w:pPr>
    <w:rPr>
      <w:b/>
    </w:rPr>
  </w:style>
  <w:style w:type="paragraph" w:styleId="Naslov7">
    <w:name w:val="heading 7"/>
    <w:basedOn w:val="Navaden"/>
    <w:next w:val="Navaden"/>
    <w:link w:val="Naslov7Znak"/>
    <w:rsid w:val="00C64EFF"/>
    <w:pPr>
      <w:keepNext/>
      <w:keepLines/>
      <w:numPr>
        <w:ilvl w:val="6"/>
        <w:numId w:val="4"/>
      </w:numPr>
      <w:pBdr>
        <w:top w:val="single" w:sz="4" w:space="1" w:color="auto"/>
        <w:left w:val="single" w:sz="4" w:space="4" w:color="auto"/>
        <w:bottom w:val="single" w:sz="4" w:space="1" w:color="auto"/>
        <w:right w:val="single" w:sz="4" w:space="4" w:color="auto"/>
      </w:pBdr>
      <w:spacing w:after="120"/>
      <w:outlineLvl w:val="6"/>
    </w:pPr>
    <w:rPr>
      <w:i/>
    </w:rPr>
  </w:style>
  <w:style w:type="paragraph" w:styleId="Naslov8">
    <w:name w:val="heading 8"/>
    <w:basedOn w:val="Navaden"/>
    <w:next w:val="Navaden"/>
    <w:link w:val="Naslov8Znak"/>
    <w:rsid w:val="00C64EFF"/>
    <w:pPr>
      <w:keepNext/>
      <w:numPr>
        <w:ilvl w:val="7"/>
        <w:numId w:val="4"/>
      </w:numPr>
      <w:outlineLvl w:val="7"/>
    </w:pPr>
    <w:rPr>
      <w:i/>
      <w:color w:val="000000"/>
    </w:rPr>
  </w:style>
  <w:style w:type="paragraph" w:styleId="Naslov9">
    <w:name w:val="heading 9"/>
    <w:basedOn w:val="Navaden"/>
    <w:next w:val="Navaden"/>
    <w:link w:val="Naslov9Znak"/>
    <w:rsid w:val="00C64EFF"/>
    <w:pPr>
      <w:keepNext/>
      <w:numPr>
        <w:ilvl w:val="8"/>
        <w:numId w:val="4"/>
      </w:numPr>
      <w:jc w:val="center"/>
      <w:outlineLvl w:val="8"/>
    </w:pPr>
    <w:rPr>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RStekst">
    <w:name w:val="RS tekst"/>
    <w:link w:val="RStekstZnak"/>
    <w:qFormat/>
    <w:rsid w:val="00C64EFF"/>
    <w:pPr>
      <w:adjustRightInd w:val="0"/>
      <w:snapToGrid w:val="0"/>
      <w:spacing w:before="240" w:after="240" w:line="280" w:lineRule="exact"/>
      <w:jc w:val="both"/>
    </w:pPr>
    <w:rPr>
      <w:rFonts w:asciiTheme="minorHAnsi" w:hAnsiTheme="minorHAnsi"/>
      <w:bCs/>
      <w:lang w:eastAsia="en-US"/>
    </w:rPr>
  </w:style>
  <w:style w:type="character" w:customStyle="1" w:styleId="RStekstZnak">
    <w:name w:val="RS tekst Znak"/>
    <w:link w:val="RStekst"/>
    <w:qFormat/>
    <w:rsid w:val="00C64EFF"/>
    <w:rPr>
      <w:rFonts w:asciiTheme="minorHAnsi" w:hAnsiTheme="minorHAnsi"/>
      <w:bCs/>
      <w:lang w:eastAsia="en-US"/>
    </w:rPr>
  </w:style>
  <w:style w:type="character" w:styleId="Sprotnaopomba-sklic">
    <w:name w:val="footnote reference"/>
    <w:qFormat/>
    <w:rsid w:val="00C64EFF"/>
    <w:rPr>
      <w:rFonts w:asciiTheme="minorHAnsi" w:hAnsiTheme="minorHAnsi"/>
      <w:b w:val="0"/>
      <w:i w:val="0"/>
      <w:caps w:val="0"/>
      <w:smallCaps w:val="0"/>
      <w:strike w:val="0"/>
      <w:dstrike w:val="0"/>
      <w:vanish w:val="0"/>
      <w:color w:val="auto"/>
      <w:sz w:val="18"/>
      <w:szCs w:val="18"/>
      <w:u w:val="none"/>
      <w:vertAlign w:val="superscript"/>
      <w:lang w:eastAsia="sl-SI"/>
    </w:rPr>
  </w:style>
  <w:style w:type="paragraph" w:customStyle="1" w:styleId="RSpodnaslov2">
    <w:name w:val="RS podnaslov 2"/>
    <w:basedOn w:val="Naslov3"/>
    <w:next w:val="RStekst"/>
    <w:link w:val="RSpodnaslov2Char"/>
    <w:qFormat/>
    <w:rsid w:val="00C64EFF"/>
    <w:pPr>
      <w:keepLines/>
      <w:numPr>
        <w:numId w:val="12"/>
      </w:numPr>
      <w:adjustRightInd w:val="0"/>
      <w:snapToGrid w:val="0"/>
      <w:spacing w:before="480" w:after="240" w:line="320" w:lineRule="exact"/>
      <w:contextualSpacing w:val="0"/>
    </w:pPr>
    <w:rPr>
      <w:rFonts w:cstheme="majorHAnsi"/>
      <w:bCs/>
      <w:spacing w:val="-4"/>
      <w:sz w:val="26"/>
      <w:szCs w:val="28"/>
    </w:rPr>
  </w:style>
  <w:style w:type="paragraph" w:customStyle="1" w:styleId="RSnatevanje">
    <w:name w:val="RS naštevanje"/>
    <w:basedOn w:val="RStekst"/>
    <w:link w:val="RSnatevanjeZnak1"/>
    <w:uiPriority w:val="1"/>
    <w:qFormat/>
    <w:rsid w:val="00C64EFF"/>
    <w:pPr>
      <w:keepLines/>
      <w:numPr>
        <w:numId w:val="8"/>
      </w:numPr>
      <w:spacing w:before="0" w:after="40"/>
    </w:pPr>
    <w:rPr>
      <w:bCs w:val="0"/>
    </w:rPr>
  </w:style>
  <w:style w:type="paragraph" w:customStyle="1" w:styleId="RSnatevanje2">
    <w:name w:val="RS naštevanje 2"/>
    <w:basedOn w:val="RSnatevanje"/>
    <w:link w:val="RSnatevanje2Znak"/>
    <w:uiPriority w:val="1"/>
    <w:qFormat/>
    <w:rsid w:val="00C64EFF"/>
    <w:pPr>
      <w:numPr>
        <w:numId w:val="10"/>
      </w:numPr>
    </w:pPr>
  </w:style>
  <w:style w:type="character" w:customStyle="1" w:styleId="RSnatevanje2Znak">
    <w:name w:val="RS naštevanje 2 Znak"/>
    <w:basedOn w:val="Privzetapisavaodstavka"/>
    <w:link w:val="RSnatevanje2"/>
    <w:rsid w:val="00C64EFF"/>
    <w:rPr>
      <w:rFonts w:asciiTheme="minorHAnsi" w:hAnsiTheme="minorHAnsi"/>
      <w:lang w:eastAsia="en-US"/>
    </w:rPr>
  </w:style>
  <w:style w:type="paragraph" w:customStyle="1" w:styleId="RSpodnaslov3">
    <w:name w:val="RS podnaslov 3"/>
    <w:basedOn w:val="RSpodnaslov2"/>
    <w:next w:val="RStekst"/>
    <w:link w:val="RSpodnaslov3Char1"/>
    <w:qFormat/>
    <w:rsid w:val="00C64EFF"/>
    <w:pPr>
      <w:numPr>
        <w:ilvl w:val="4"/>
      </w:numPr>
      <w:spacing w:before="360" w:after="160" w:line="280" w:lineRule="exact"/>
    </w:pPr>
    <w:rPr>
      <w:sz w:val="22"/>
      <w:szCs w:val="22"/>
      <w:lang w:eastAsia="sl-SI"/>
    </w:rPr>
  </w:style>
  <w:style w:type="paragraph" w:customStyle="1" w:styleId="Preformatted">
    <w:name w:val="Preformatted"/>
    <w:basedOn w:val="Navaden"/>
    <w:semiHidden/>
    <w:rsid w:val="00C64EFF"/>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eastAsia="sl-SI"/>
    </w:rPr>
  </w:style>
  <w:style w:type="paragraph" w:styleId="Kazalovsebine1">
    <w:name w:val="toc 1"/>
    <w:aliases w:val="RS-TOC 1"/>
    <w:uiPriority w:val="39"/>
    <w:qFormat/>
    <w:rsid w:val="00C64EFF"/>
    <w:pPr>
      <w:tabs>
        <w:tab w:val="right" w:pos="8505"/>
      </w:tabs>
      <w:adjustRightInd w:val="0"/>
      <w:snapToGrid w:val="0"/>
      <w:spacing w:before="360"/>
      <w:ind w:left="397" w:hanging="397"/>
    </w:pPr>
    <w:rPr>
      <w:rFonts w:asciiTheme="majorHAnsi" w:hAnsiTheme="majorHAnsi" w:cstheme="majorHAnsi"/>
      <w:b/>
      <w:bCs/>
      <w:sz w:val="24"/>
      <w:szCs w:val="24"/>
      <w:lang w:eastAsia="en-US"/>
    </w:rPr>
  </w:style>
  <w:style w:type="paragraph" w:styleId="Kazalovsebine2">
    <w:name w:val="toc 2"/>
    <w:aliases w:val="RS-TOC 2"/>
    <w:uiPriority w:val="39"/>
    <w:qFormat/>
    <w:rsid w:val="00C64EFF"/>
    <w:pPr>
      <w:tabs>
        <w:tab w:val="right" w:pos="8505"/>
      </w:tabs>
      <w:adjustRightInd w:val="0"/>
      <w:snapToGrid w:val="0"/>
      <w:spacing w:before="240" w:after="120"/>
      <w:ind w:left="1134" w:hanging="737"/>
    </w:pPr>
    <w:rPr>
      <w:rFonts w:asciiTheme="majorHAnsi" w:hAnsiTheme="majorHAnsi"/>
      <w:b/>
      <w:bCs/>
      <w:sz w:val="18"/>
      <w:lang w:eastAsia="en-US"/>
    </w:rPr>
  </w:style>
  <w:style w:type="paragraph" w:styleId="Kazalovsebine3">
    <w:name w:val="toc 3"/>
    <w:aliases w:val="RS-TOC 3"/>
    <w:basedOn w:val="Kazalovsebine2"/>
    <w:uiPriority w:val="39"/>
    <w:qFormat/>
    <w:rsid w:val="00C64EFF"/>
    <w:pPr>
      <w:adjustRightInd/>
      <w:snapToGrid/>
      <w:spacing w:before="120" w:line="240" w:lineRule="atLeast"/>
    </w:pPr>
    <w:rPr>
      <w:b w:val="0"/>
      <w:bCs w:val="0"/>
      <w:noProof/>
    </w:rPr>
  </w:style>
  <w:style w:type="paragraph" w:styleId="Kazalovsebine4">
    <w:name w:val="toc 4"/>
    <w:aliases w:val="RS-TOC 4"/>
    <w:basedOn w:val="Kazalovsebine3"/>
    <w:uiPriority w:val="39"/>
    <w:qFormat/>
    <w:rsid w:val="00C64EFF"/>
    <w:pPr>
      <w:tabs>
        <w:tab w:val="left" w:pos="1418"/>
      </w:tabs>
    </w:pPr>
    <w:rPr>
      <w:rFonts w:ascii="Arial" w:hAnsi="Arial"/>
    </w:rPr>
  </w:style>
  <w:style w:type="paragraph" w:customStyle="1" w:styleId="RSpodnaslov4">
    <w:name w:val="RS podnaslov 4"/>
    <w:basedOn w:val="RSpodnaslov3"/>
    <w:next w:val="RStekst"/>
    <w:link w:val="RSpodnaslov4Char"/>
    <w:qFormat/>
    <w:rsid w:val="00C64EFF"/>
    <w:pPr>
      <w:numPr>
        <w:ilvl w:val="6"/>
      </w:numPr>
      <w:spacing w:before="320" w:after="120" w:line="260" w:lineRule="exact"/>
    </w:pPr>
    <w:rPr>
      <w:sz w:val="20"/>
    </w:rPr>
  </w:style>
  <w:style w:type="paragraph" w:customStyle="1" w:styleId="RSpodnaslov1">
    <w:name w:val="RS podnaslov 1"/>
    <w:basedOn w:val="Naslov2"/>
    <w:next w:val="RStekst"/>
    <w:link w:val="RSpodnaslov1Znak"/>
    <w:qFormat/>
    <w:rsid w:val="00286199"/>
    <w:pPr>
      <w:keepLines/>
      <w:numPr>
        <w:numId w:val="12"/>
      </w:numPr>
      <w:adjustRightInd w:val="0"/>
      <w:snapToGrid w:val="0"/>
      <w:spacing w:before="720" w:after="360" w:line="360" w:lineRule="exact"/>
      <w:contextualSpacing w:val="0"/>
    </w:pPr>
    <w:rPr>
      <w:rFonts w:cstheme="majorHAnsi"/>
      <w:b/>
      <w:bCs/>
      <w:sz w:val="30"/>
      <w:szCs w:val="32"/>
    </w:rPr>
  </w:style>
  <w:style w:type="character" w:styleId="Pripombasklic">
    <w:name w:val="annotation reference"/>
    <w:semiHidden/>
    <w:rsid w:val="00C64EFF"/>
    <w:rPr>
      <w:rFonts w:ascii="Garamond" w:hAnsi="Garamond"/>
      <w:sz w:val="16"/>
      <w:szCs w:val="16"/>
      <w:lang w:val="sl-SI" w:eastAsia="sl-SI" w:bidi="ar-SA"/>
    </w:rPr>
  </w:style>
  <w:style w:type="paragraph" w:styleId="Pripombabesedilo">
    <w:name w:val="annotation text"/>
    <w:basedOn w:val="Navaden"/>
    <w:link w:val="PripombabesediloZnak"/>
    <w:semiHidden/>
    <w:rsid w:val="00C64EFF"/>
    <w:rPr>
      <w:rFonts w:ascii="Garamond" w:hAnsi="Garamond"/>
      <w:sz w:val="22"/>
    </w:rPr>
  </w:style>
  <w:style w:type="character" w:customStyle="1" w:styleId="PripombabesediloZnak">
    <w:name w:val="Pripomba – besedilo Znak"/>
    <w:basedOn w:val="Privzetapisavaodstavka"/>
    <w:link w:val="Pripombabesedilo"/>
    <w:semiHidden/>
    <w:rsid w:val="00C64EFF"/>
    <w:rPr>
      <w:rFonts w:ascii="Garamond" w:hAnsi="Garamond"/>
      <w:sz w:val="22"/>
      <w:lang w:eastAsia="en-US"/>
    </w:rPr>
  </w:style>
  <w:style w:type="paragraph" w:styleId="Zadevapripombe">
    <w:name w:val="annotation subject"/>
    <w:basedOn w:val="Navaden"/>
    <w:next w:val="Navaden"/>
    <w:link w:val="ZadevapripombeZnak"/>
    <w:semiHidden/>
    <w:rsid w:val="00C64EFF"/>
    <w:rPr>
      <w:b/>
      <w:bCs/>
    </w:rPr>
  </w:style>
  <w:style w:type="paragraph" w:styleId="Besedilooblaka">
    <w:name w:val="Balloon Text"/>
    <w:basedOn w:val="Navaden"/>
    <w:link w:val="BesedilooblakaZnak"/>
    <w:semiHidden/>
    <w:rsid w:val="00C64EFF"/>
    <w:rPr>
      <w:rFonts w:ascii="Tahoma" w:hAnsi="Tahoma" w:cs="Tahoma"/>
      <w:sz w:val="16"/>
      <w:szCs w:val="16"/>
    </w:rPr>
  </w:style>
  <w:style w:type="paragraph" w:styleId="Zgradbadokumenta">
    <w:name w:val="Document Map"/>
    <w:basedOn w:val="Navaden"/>
    <w:link w:val="ZgradbadokumentaZnak"/>
    <w:semiHidden/>
    <w:rsid w:val="00C64EFF"/>
    <w:pPr>
      <w:shd w:val="clear" w:color="auto" w:fill="000080"/>
    </w:pPr>
    <w:rPr>
      <w:rFonts w:ascii="Tahoma" w:hAnsi="Tahoma" w:cs="Tahoma"/>
    </w:rPr>
  </w:style>
  <w:style w:type="table" w:styleId="Tabelamrea">
    <w:name w:val="Table Grid"/>
    <w:basedOn w:val="Navadnatabela"/>
    <w:rsid w:val="00C64EFF"/>
    <w:rPr>
      <w:rFonts w:ascii="Garamond" w:hAnsi="Garamond"/>
    </w:rPr>
    <w:tblPr>
      <w:tblBorders>
        <w:top w:val="single" w:sz="4" w:space="0" w:color="auto"/>
        <w:bottom w:val="single" w:sz="4" w:space="0" w:color="auto"/>
        <w:insideH w:val="single" w:sz="4" w:space="0" w:color="auto"/>
      </w:tblBorders>
    </w:tblPr>
  </w:style>
  <w:style w:type="paragraph" w:customStyle="1" w:styleId="Kazalo">
    <w:name w:val="Kazalo"/>
    <w:basedOn w:val="Navaden"/>
    <w:autoRedefine/>
    <w:semiHidden/>
    <w:rsid w:val="00C64EFF"/>
    <w:pPr>
      <w:framePr w:wrap="notBeside" w:hAnchor="text"/>
    </w:pPr>
  </w:style>
  <w:style w:type="paragraph" w:styleId="Telobesedila-zamik">
    <w:name w:val="Body Text Indent"/>
    <w:basedOn w:val="Navaden"/>
    <w:link w:val="Telobesedila-zamikZnak"/>
    <w:semiHidden/>
    <w:rsid w:val="00C64EFF"/>
    <w:pPr>
      <w:jc w:val="center"/>
    </w:pPr>
    <w:rPr>
      <w:b/>
      <w:lang w:eastAsia="sl-SI"/>
    </w:rPr>
  </w:style>
  <w:style w:type="paragraph" w:customStyle="1" w:styleId="PovzetekGlava">
    <w:name w:val="Povzetek Glava"/>
    <w:basedOn w:val="Navaden"/>
    <w:next w:val="Naslov2"/>
    <w:semiHidden/>
    <w:rsid w:val="00C64EFF"/>
    <w:pPr>
      <w:spacing w:before="0" w:after="240"/>
      <w:jc w:val="center"/>
    </w:pPr>
    <w:rPr>
      <w:bCs/>
    </w:rPr>
  </w:style>
  <w:style w:type="paragraph" w:styleId="Sprotnaopomba-besedilo">
    <w:name w:val="footnote text"/>
    <w:basedOn w:val="RStekst"/>
    <w:link w:val="Sprotnaopomba-besediloZnak"/>
    <w:qFormat/>
    <w:rsid w:val="00C64EFF"/>
    <w:pPr>
      <w:keepLines/>
      <w:spacing w:before="0" w:after="80" w:line="200" w:lineRule="exact"/>
      <w:ind w:left="397" w:hanging="397"/>
    </w:pPr>
    <w:rPr>
      <w:bCs w:val="0"/>
      <w:sz w:val="16"/>
    </w:rPr>
  </w:style>
  <w:style w:type="character" w:customStyle="1" w:styleId="Sprotnaopomba-besediloZnak">
    <w:name w:val="Sprotna opomba - besedilo Znak"/>
    <w:basedOn w:val="Privzetapisavaodstavka"/>
    <w:link w:val="Sprotnaopomba-besedilo"/>
    <w:rsid w:val="00C64EFF"/>
    <w:rPr>
      <w:rFonts w:asciiTheme="minorHAnsi" w:hAnsiTheme="minorHAnsi"/>
      <w:sz w:val="16"/>
      <w:lang w:eastAsia="en-US"/>
    </w:rPr>
  </w:style>
  <w:style w:type="paragraph" w:styleId="Navadensplet">
    <w:name w:val="Normal (Web)"/>
    <w:basedOn w:val="Navaden"/>
    <w:uiPriority w:val="99"/>
    <w:semiHidden/>
    <w:rsid w:val="00C64EFF"/>
    <w:rPr>
      <w:szCs w:val="24"/>
    </w:rPr>
  </w:style>
  <w:style w:type="paragraph" w:customStyle="1" w:styleId="RSnaslpor">
    <w:name w:val="RS nasl. por."/>
    <w:basedOn w:val="Navaden"/>
    <w:semiHidden/>
    <w:rsid w:val="00C64EFF"/>
    <w:pPr>
      <w:spacing w:before="0" w:after="120"/>
      <w:contextualSpacing w:val="0"/>
      <w:jc w:val="center"/>
    </w:pPr>
    <w:rPr>
      <w:rFonts w:ascii="Times New Roman" w:hAnsi="Times New Roman"/>
      <w:b/>
      <w:sz w:val="28"/>
    </w:rPr>
  </w:style>
  <w:style w:type="paragraph" w:customStyle="1" w:styleId="RSpodnaslov2a">
    <w:name w:val="RS podnaslov 2a"/>
    <w:basedOn w:val="RStekst"/>
    <w:next w:val="RStekst"/>
    <w:link w:val="RSpodnaslov2aChar"/>
    <w:qFormat/>
    <w:rsid w:val="00C64EFF"/>
    <w:pPr>
      <w:numPr>
        <w:ilvl w:val="3"/>
        <w:numId w:val="12"/>
      </w:numPr>
      <w:tabs>
        <w:tab w:val="left" w:pos="907"/>
      </w:tabs>
    </w:pPr>
    <w:rPr>
      <w:szCs w:val="22"/>
    </w:rPr>
  </w:style>
  <w:style w:type="paragraph" w:customStyle="1" w:styleId="RSpodnaslov5">
    <w:name w:val="RS podnaslov 5"/>
    <w:basedOn w:val="RSpodnaslov4"/>
    <w:next w:val="RStekst"/>
    <w:link w:val="RSpodnaslov5Char"/>
    <w:qFormat/>
    <w:rsid w:val="00C64EFF"/>
    <w:pPr>
      <w:numPr>
        <w:ilvl w:val="8"/>
      </w:numPr>
      <w:spacing w:line="240" w:lineRule="exact"/>
    </w:pPr>
    <w:rPr>
      <w:sz w:val="18"/>
    </w:rPr>
  </w:style>
  <w:style w:type="paragraph" w:customStyle="1" w:styleId="RSpodnaslov5a">
    <w:name w:val="RS podnaslov 5a"/>
    <w:basedOn w:val="RSpodnaslov5"/>
    <w:next w:val="RStekst"/>
    <w:qFormat/>
    <w:rsid w:val="00C64EFF"/>
    <w:pPr>
      <w:numPr>
        <w:ilvl w:val="0"/>
        <w:numId w:val="0"/>
      </w:numPr>
      <w:spacing w:before="80" w:after="0"/>
      <w:outlineLvl w:val="8"/>
    </w:pPr>
  </w:style>
  <w:style w:type="paragraph" w:customStyle="1" w:styleId="RSstevdatum">
    <w:name w:val="RS stev_datum"/>
    <w:basedOn w:val="Navaden"/>
    <w:autoRedefine/>
    <w:semiHidden/>
    <w:rsid w:val="00C64EFF"/>
    <w:pPr>
      <w:spacing w:before="0" w:after="0"/>
      <w:contextualSpacing w:val="0"/>
      <w:jc w:val="center"/>
    </w:pPr>
    <w:rPr>
      <w:sz w:val="28"/>
    </w:rPr>
  </w:style>
  <w:style w:type="paragraph" w:customStyle="1" w:styleId="RS-Slika">
    <w:name w:val="RS - Slika"/>
    <w:next w:val="RStekst"/>
    <w:qFormat/>
    <w:rsid w:val="00C64EFF"/>
    <w:pPr>
      <w:keepNext/>
      <w:keepLines/>
      <w:widowControl w:val="0"/>
      <w:numPr>
        <w:numId w:val="5"/>
      </w:numPr>
      <w:snapToGrid w:val="0"/>
      <w:spacing w:before="360" w:after="160" w:line="260" w:lineRule="exact"/>
    </w:pPr>
    <w:rPr>
      <w:rFonts w:asciiTheme="majorHAnsi" w:hAnsiTheme="majorHAnsi"/>
      <w:bCs/>
      <w:color w:val="336B81" w:themeColor="accent1"/>
      <w:sz w:val="18"/>
      <w:lang w:eastAsia="en-US"/>
    </w:rPr>
  </w:style>
  <w:style w:type="paragraph" w:customStyle="1" w:styleId="RS-Tabela">
    <w:name w:val="RS - Tabela"/>
    <w:basedOn w:val="RS-Slika"/>
    <w:next w:val="RStekst"/>
    <w:link w:val="RS-TabelaZnak"/>
    <w:uiPriority w:val="3"/>
    <w:qFormat/>
    <w:rsid w:val="00C64EFF"/>
    <w:pPr>
      <w:numPr>
        <w:numId w:val="7"/>
      </w:numPr>
      <w:snapToGrid/>
      <w:contextualSpacing/>
    </w:pPr>
  </w:style>
  <w:style w:type="paragraph" w:customStyle="1" w:styleId="RSnatevanje123">
    <w:name w:val="RS naštevanje 123"/>
    <w:basedOn w:val="RSnatevanje"/>
    <w:qFormat/>
    <w:rsid w:val="00C64EFF"/>
    <w:pPr>
      <w:numPr>
        <w:numId w:val="9"/>
      </w:numPr>
    </w:pPr>
  </w:style>
  <w:style w:type="character" w:styleId="SledenaHiperpovezava">
    <w:name w:val="FollowedHyperlink"/>
    <w:basedOn w:val="Privzetapisavaodstavka"/>
    <w:semiHidden/>
    <w:unhideWhenUsed/>
    <w:rsid w:val="00C64EFF"/>
    <w:rPr>
      <w:color w:val="575756" w:themeColor="followedHyperlink"/>
      <w:u w:val="single"/>
    </w:rPr>
  </w:style>
  <w:style w:type="character" w:customStyle="1" w:styleId="RSpodnaslov1Znak">
    <w:name w:val="RS podnaslov 1 Znak"/>
    <w:basedOn w:val="Privzetapisavaodstavka"/>
    <w:link w:val="RSpodnaslov1"/>
    <w:rsid w:val="00286199"/>
    <w:rPr>
      <w:rFonts w:asciiTheme="majorHAnsi" w:hAnsiTheme="majorHAnsi" w:cstheme="majorHAnsi"/>
      <w:b/>
      <w:bCs/>
      <w:sz w:val="30"/>
      <w:szCs w:val="32"/>
      <w:lang w:eastAsia="en-US"/>
    </w:rPr>
  </w:style>
  <w:style w:type="character" w:customStyle="1" w:styleId="RSpodnaslov2Char">
    <w:name w:val="RS podnaslov 2 Char"/>
    <w:link w:val="RSpodnaslov2"/>
    <w:rsid w:val="00C64EFF"/>
    <w:rPr>
      <w:rFonts w:asciiTheme="majorHAnsi" w:hAnsiTheme="majorHAnsi" w:cstheme="majorHAnsi"/>
      <w:b/>
      <w:bCs/>
      <w:spacing w:val="-4"/>
      <w:sz w:val="26"/>
      <w:szCs w:val="28"/>
      <w:lang w:eastAsia="en-US"/>
    </w:rPr>
  </w:style>
  <w:style w:type="character" w:customStyle="1" w:styleId="RSpodnaslov2aChar">
    <w:name w:val="RS podnaslov 2a Char"/>
    <w:link w:val="RSpodnaslov2a"/>
    <w:rsid w:val="00C64EFF"/>
    <w:rPr>
      <w:rFonts w:asciiTheme="minorHAnsi" w:hAnsiTheme="minorHAnsi"/>
      <w:bCs/>
      <w:szCs w:val="22"/>
      <w:lang w:eastAsia="en-US"/>
    </w:rPr>
  </w:style>
  <w:style w:type="character" w:customStyle="1" w:styleId="RSpodnaslov3Char1">
    <w:name w:val="RS podnaslov 3 Char1"/>
    <w:link w:val="RSpodnaslov3"/>
    <w:rsid w:val="00C64EFF"/>
    <w:rPr>
      <w:rFonts w:asciiTheme="majorHAnsi" w:hAnsiTheme="majorHAnsi" w:cstheme="majorHAnsi"/>
      <w:b/>
      <w:bCs/>
      <w:spacing w:val="-4"/>
      <w:sz w:val="22"/>
      <w:szCs w:val="22"/>
    </w:rPr>
  </w:style>
  <w:style w:type="paragraph" w:customStyle="1" w:styleId="RSpodnaslov3a">
    <w:name w:val="RS podnaslov 3a"/>
    <w:basedOn w:val="RSpodnaslov2a"/>
    <w:qFormat/>
    <w:rsid w:val="00C64EFF"/>
    <w:pPr>
      <w:numPr>
        <w:ilvl w:val="5"/>
      </w:numPr>
      <w:tabs>
        <w:tab w:val="clear" w:pos="907"/>
      </w:tabs>
    </w:pPr>
  </w:style>
  <w:style w:type="character" w:customStyle="1" w:styleId="RSpodnaslov4Char">
    <w:name w:val="RS podnaslov 4 Char"/>
    <w:link w:val="RSpodnaslov4"/>
    <w:rsid w:val="00C64EFF"/>
    <w:rPr>
      <w:rFonts w:asciiTheme="majorHAnsi" w:hAnsiTheme="majorHAnsi" w:cstheme="majorHAnsi"/>
      <w:b/>
      <w:bCs/>
      <w:spacing w:val="-4"/>
      <w:szCs w:val="22"/>
    </w:rPr>
  </w:style>
  <w:style w:type="paragraph" w:customStyle="1" w:styleId="RSpodnaslov4a">
    <w:name w:val="RS podnaslov 4a"/>
    <w:basedOn w:val="RStekst"/>
    <w:qFormat/>
    <w:rsid w:val="00C64EFF"/>
    <w:pPr>
      <w:numPr>
        <w:ilvl w:val="7"/>
        <w:numId w:val="12"/>
      </w:numPr>
      <w:tabs>
        <w:tab w:val="left" w:pos="1418"/>
      </w:tabs>
    </w:pPr>
  </w:style>
  <w:style w:type="character" w:customStyle="1" w:styleId="RSpodnaslov5Char">
    <w:name w:val="RS podnaslov 5 Char"/>
    <w:link w:val="RSpodnaslov5"/>
    <w:rsid w:val="00C64EFF"/>
    <w:rPr>
      <w:rFonts w:asciiTheme="majorHAnsi" w:hAnsiTheme="majorHAnsi" w:cstheme="majorHAnsi"/>
      <w:b/>
      <w:bCs/>
      <w:spacing w:val="-4"/>
      <w:sz w:val="18"/>
      <w:szCs w:val="22"/>
    </w:rPr>
  </w:style>
  <w:style w:type="character" w:customStyle="1" w:styleId="RSnatevanjeZnak1">
    <w:name w:val="RS naštevanje Znak1"/>
    <w:link w:val="RSnatevanje"/>
    <w:uiPriority w:val="1"/>
    <w:rsid w:val="00C64EFF"/>
    <w:rPr>
      <w:rFonts w:asciiTheme="minorHAnsi" w:hAnsiTheme="minorHAnsi"/>
      <w:lang w:eastAsia="en-US"/>
    </w:rPr>
  </w:style>
  <w:style w:type="paragraph" w:customStyle="1" w:styleId="RSnatevanje3">
    <w:name w:val="RS naštevanje 3"/>
    <w:basedOn w:val="RSnatevanje2"/>
    <w:uiPriority w:val="1"/>
    <w:qFormat/>
    <w:rsid w:val="00C64EFF"/>
    <w:pPr>
      <w:numPr>
        <w:numId w:val="11"/>
      </w:numPr>
    </w:pPr>
  </w:style>
  <w:style w:type="character" w:customStyle="1" w:styleId="RS-TabelaZnak">
    <w:name w:val="RS - Tabela Znak"/>
    <w:basedOn w:val="RStekstZnak"/>
    <w:link w:val="RS-Tabela"/>
    <w:rsid w:val="00C64EFF"/>
    <w:rPr>
      <w:rFonts w:asciiTheme="majorHAnsi" w:hAnsiTheme="majorHAnsi"/>
      <w:bCs/>
      <w:color w:val="336B81" w:themeColor="accent1"/>
      <w:sz w:val="18"/>
      <w:lang w:eastAsia="en-US"/>
    </w:rPr>
  </w:style>
  <w:style w:type="paragraph" w:customStyle="1" w:styleId="RS-priloga">
    <w:name w:val="RS - priloga"/>
    <w:basedOn w:val="RS-Slika"/>
    <w:qFormat/>
    <w:rsid w:val="00C64EFF"/>
    <w:pPr>
      <w:numPr>
        <w:numId w:val="6"/>
      </w:numPr>
      <w:adjustRightInd w:val="0"/>
    </w:pPr>
    <w:rPr>
      <w:rFonts w:ascii="Arial" w:hAnsi="Arial" w:cs="Arial"/>
    </w:rPr>
  </w:style>
  <w:style w:type="paragraph" w:customStyle="1" w:styleId="RSViriOpombeFotografije">
    <w:name w:val="RS Viri/Opombe/Fotografije"/>
    <w:qFormat/>
    <w:rsid w:val="00C64EFF"/>
    <w:pPr>
      <w:keepLines/>
      <w:widowControl w:val="0"/>
      <w:tabs>
        <w:tab w:val="left" w:pos="794"/>
        <w:tab w:val="left" w:pos="1021"/>
      </w:tabs>
      <w:snapToGrid w:val="0"/>
      <w:spacing w:before="160" w:after="320" w:line="260" w:lineRule="exact"/>
      <w:contextualSpacing/>
    </w:pPr>
    <w:rPr>
      <w:rFonts w:asciiTheme="majorHAnsi" w:hAnsiTheme="majorHAnsi"/>
      <w:color w:val="595959" w:themeColor="text1" w:themeTint="A6"/>
      <w:sz w:val="17"/>
    </w:rPr>
  </w:style>
  <w:style w:type="character" w:customStyle="1" w:styleId="RSViriOpombeFotografijebold">
    <w:name w:val="RS Viri/Opombe/Fotografije + bold"/>
    <w:basedOn w:val="Pripombasklic"/>
    <w:uiPriority w:val="1"/>
    <w:qFormat/>
    <w:rsid w:val="00C64EFF"/>
    <w:rPr>
      <w:rFonts w:asciiTheme="majorHAnsi" w:hAnsiTheme="majorHAnsi"/>
      <w:b/>
      <w:color w:val="595959" w:themeColor="text1" w:themeTint="A6"/>
      <w:sz w:val="17"/>
      <w:szCs w:val="16"/>
      <w:lang w:val="sl-SI" w:eastAsia="sl-SI" w:bidi="ar-SA"/>
    </w:rPr>
  </w:style>
  <w:style w:type="table" w:customStyle="1" w:styleId="RS-tabela0">
    <w:name w:val="RS-tabela"/>
    <w:basedOn w:val="RS-tabela-splona"/>
    <w:uiPriority w:val="99"/>
    <w:rsid w:val="00493842"/>
    <w:pPr>
      <w:widowControl w:val="0"/>
      <w:adjustRightInd w:val="0"/>
      <w:snapToGrid w:val="0"/>
      <w:jc w:val="right"/>
    </w:pPr>
    <w:rPr>
      <w:sz w:val="18"/>
      <w:lang w:eastAsia="en-GB"/>
    </w:rPr>
    <w:tblPr>
      <w:tblCellMar>
        <w:top w:w="57" w:type="dxa"/>
        <w:left w:w="28" w:type="dxa"/>
        <w:bottom w:w="57" w:type="dxa"/>
        <w:right w:w="28" w:type="dxa"/>
      </w:tblCellMar>
    </w:tblPr>
    <w:tblStylePr w:type="firstRow">
      <w:rPr>
        <w:rFonts w:asciiTheme="majorHAnsi" w:hAnsiTheme="majorHAnsi"/>
        <w:b/>
        <w:i w:val="0"/>
        <w:caps w:val="0"/>
        <w:smallCaps w:val="0"/>
        <w:strike w:val="0"/>
        <w:dstrike w:val="0"/>
        <w:vanish w:val="0"/>
        <w:color w:val="auto"/>
        <w:spacing w:val="0"/>
        <w:w w:val="100"/>
        <w:position w:val="0"/>
        <w:sz w:val="18"/>
        <w:u w:val="none"/>
        <w:vertAlign w:val="baseline"/>
        <w14:ligatures w14:val="none"/>
        <w14:numForm w14:val="default"/>
        <w14:numSpacing w14:val="default"/>
        <w14:stylisticSets/>
      </w:rPr>
      <w:tblPr/>
      <w:tcPr>
        <w:tcBorders>
          <w:top w:val="single" w:sz="12" w:space="0" w:color="A5D2DB" w:themeColor="accent3"/>
          <w:left w:val="nil"/>
          <w:bottom w:val="single" w:sz="12" w:space="0" w:color="A5D2DB" w:themeColor="accent3"/>
          <w:right w:val="nil"/>
          <w:insideH w:val="nil"/>
          <w:insideV w:val="nil"/>
          <w:tl2br w:val="nil"/>
          <w:tr2bl w:val="nil"/>
        </w:tcBorders>
        <w:shd w:val="clear" w:color="auto" w:fill="DAECF0" w:themeFill="accent3" w:themeFillTint="66"/>
      </w:tcPr>
    </w:tblStylePr>
    <w:tblStylePr w:type="lastRow">
      <w:tblPr/>
      <w:tcPr>
        <w:tcBorders>
          <w:bottom w:val="single" w:sz="12" w:space="0" w:color="A5D2DB" w:themeColor="accent3"/>
        </w:tcBorders>
      </w:tcPr>
    </w:tblStylePr>
    <w:tblStylePr w:type="firstCol">
      <w:pPr>
        <w:wordWrap/>
        <w:spacing w:line="240" w:lineRule="auto"/>
        <w:jc w:val="left"/>
        <w:outlineLvl w:val="9"/>
      </w:pPr>
    </w:tblStylePr>
  </w:style>
  <w:style w:type="character" w:customStyle="1" w:styleId="BesedilooblakaZnak">
    <w:name w:val="Besedilo oblačka Znak"/>
    <w:basedOn w:val="Privzetapisavaodstavka"/>
    <w:link w:val="Besedilooblaka"/>
    <w:semiHidden/>
    <w:rsid w:val="00C64EFF"/>
    <w:rPr>
      <w:rFonts w:ascii="Tahoma" w:hAnsi="Tahoma" w:cs="Tahoma"/>
      <w:sz w:val="16"/>
      <w:szCs w:val="16"/>
      <w:lang w:eastAsia="en-US"/>
    </w:rPr>
  </w:style>
  <w:style w:type="character" w:customStyle="1" w:styleId="Naslov1Znak">
    <w:name w:val="Naslov 1 Znak"/>
    <w:basedOn w:val="Privzetapisavaodstavka"/>
    <w:link w:val="Naslov1"/>
    <w:rsid w:val="00167C15"/>
    <w:rPr>
      <w:rFonts w:asciiTheme="majorHAnsi" w:hAnsiTheme="majorHAnsi"/>
      <w:b/>
      <w:sz w:val="40"/>
      <w:lang w:eastAsia="en-US"/>
    </w:rPr>
  </w:style>
  <w:style w:type="character" w:customStyle="1" w:styleId="Naslov2Znak">
    <w:name w:val="Naslov 2 Znak"/>
    <w:basedOn w:val="Privzetapisavaodstavka"/>
    <w:link w:val="Naslov2"/>
    <w:rsid w:val="00C64EFF"/>
    <w:rPr>
      <w:rFonts w:asciiTheme="majorHAnsi" w:hAnsiTheme="majorHAnsi"/>
      <w:sz w:val="24"/>
      <w:lang w:eastAsia="en-US"/>
    </w:rPr>
  </w:style>
  <w:style w:type="character" w:customStyle="1" w:styleId="Naslov3Znak">
    <w:name w:val="Naslov 3 Znak"/>
    <w:basedOn w:val="Privzetapisavaodstavka"/>
    <w:link w:val="Naslov3"/>
    <w:rsid w:val="00C64EFF"/>
    <w:rPr>
      <w:rFonts w:asciiTheme="majorHAnsi" w:hAnsiTheme="majorHAnsi"/>
      <w:b/>
      <w:sz w:val="28"/>
      <w:lang w:eastAsia="en-US"/>
    </w:rPr>
  </w:style>
  <w:style w:type="character" w:customStyle="1" w:styleId="Naslov4Znak">
    <w:name w:val="Naslov 4 Znak"/>
    <w:basedOn w:val="Privzetapisavaodstavka"/>
    <w:link w:val="Naslov4"/>
    <w:rsid w:val="00C64EFF"/>
    <w:rPr>
      <w:rFonts w:asciiTheme="majorHAnsi" w:hAnsiTheme="majorHAnsi"/>
      <w:b/>
      <w:sz w:val="17"/>
      <w:lang w:eastAsia="en-US"/>
    </w:rPr>
  </w:style>
  <w:style w:type="character" w:customStyle="1" w:styleId="Naslov5Znak">
    <w:name w:val="Naslov 5 Znak"/>
    <w:basedOn w:val="Privzetapisavaodstavka"/>
    <w:link w:val="Naslov5"/>
    <w:rsid w:val="00C64EFF"/>
    <w:rPr>
      <w:rFonts w:asciiTheme="majorHAnsi" w:hAnsiTheme="majorHAnsi"/>
      <w:b/>
      <w:sz w:val="17"/>
      <w:lang w:eastAsia="en-US"/>
    </w:rPr>
  </w:style>
  <w:style w:type="character" w:customStyle="1" w:styleId="Naslov6Znak">
    <w:name w:val="Naslov 6 Znak"/>
    <w:basedOn w:val="Privzetapisavaodstavka"/>
    <w:link w:val="Naslov6"/>
    <w:rsid w:val="00C64EFF"/>
    <w:rPr>
      <w:rFonts w:asciiTheme="majorHAnsi" w:hAnsiTheme="majorHAnsi"/>
      <w:b/>
      <w:sz w:val="17"/>
      <w:lang w:eastAsia="en-US"/>
    </w:rPr>
  </w:style>
  <w:style w:type="character" w:customStyle="1" w:styleId="Naslov7Znak">
    <w:name w:val="Naslov 7 Znak"/>
    <w:basedOn w:val="Privzetapisavaodstavka"/>
    <w:link w:val="Naslov7"/>
    <w:rsid w:val="00C64EFF"/>
    <w:rPr>
      <w:rFonts w:asciiTheme="majorHAnsi" w:hAnsiTheme="majorHAnsi"/>
      <w:i/>
      <w:sz w:val="17"/>
      <w:lang w:eastAsia="en-US"/>
    </w:rPr>
  </w:style>
  <w:style w:type="character" w:customStyle="1" w:styleId="Naslov8Znak">
    <w:name w:val="Naslov 8 Znak"/>
    <w:basedOn w:val="Privzetapisavaodstavka"/>
    <w:link w:val="Naslov8"/>
    <w:rsid w:val="00C64EFF"/>
    <w:rPr>
      <w:rFonts w:asciiTheme="majorHAnsi" w:hAnsiTheme="majorHAnsi"/>
      <w:i/>
      <w:color w:val="000000"/>
      <w:sz w:val="17"/>
      <w:lang w:eastAsia="en-US"/>
    </w:rPr>
  </w:style>
  <w:style w:type="character" w:customStyle="1" w:styleId="Naslov9Znak">
    <w:name w:val="Naslov 9 Znak"/>
    <w:basedOn w:val="Privzetapisavaodstavka"/>
    <w:link w:val="Naslov9"/>
    <w:rsid w:val="00C64EFF"/>
    <w:rPr>
      <w:rFonts w:asciiTheme="majorHAnsi" w:hAnsiTheme="majorHAnsi"/>
      <w:b/>
      <w:bCs/>
      <w:sz w:val="17"/>
      <w:lang w:eastAsia="en-US"/>
    </w:rPr>
  </w:style>
  <w:style w:type="table" w:customStyle="1" w:styleId="PlainTable41">
    <w:name w:val="Plain Table 41"/>
    <w:basedOn w:val="Navadnatabela"/>
    <w:uiPriority w:val="44"/>
    <w:rsid w:val="00C64EF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RSpovzetek">
    <w:name w:val="RS povzetek"/>
    <w:aliases w:val="kazalo"/>
    <w:qFormat/>
    <w:rsid w:val="00C64EFF"/>
    <w:pPr>
      <w:spacing w:after="480" w:line="480" w:lineRule="exact"/>
    </w:pPr>
    <w:rPr>
      <w:rFonts w:asciiTheme="majorHAnsi" w:hAnsiTheme="majorHAnsi" w:cs="Arial (Headings)"/>
      <w:b/>
      <w:sz w:val="40"/>
      <w:szCs w:val="48"/>
      <w:lang w:eastAsia="en-US"/>
    </w:rPr>
  </w:style>
  <w:style w:type="paragraph" w:customStyle="1" w:styleId="RSpredsednikpodpis">
    <w:name w:val="RS predsednik podpis"/>
    <w:basedOn w:val="RStekst"/>
    <w:qFormat/>
    <w:rsid w:val="00C64EFF"/>
    <w:pPr>
      <w:spacing w:before="960" w:after="1200"/>
      <w:jc w:val="left"/>
    </w:pPr>
  </w:style>
  <w:style w:type="paragraph" w:customStyle="1" w:styleId="RSTabela-tekst">
    <w:name w:val="RS Tabela-tekst"/>
    <w:basedOn w:val="Navaden"/>
    <w:qFormat/>
    <w:rsid w:val="00C64EFF"/>
    <w:pPr>
      <w:keepNext/>
      <w:spacing w:before="0" w:after="0"/>
    </w:pPr>
  </w:style>
  <w:style w:type="paragraph" w:customStyle="1" w:styleId="RStabela-natevanje">
    <w:name w:val="RS tabela - naštevanje"/>
    <w:basedOn w:val="RSTabela-tekst"/>
    <w:qFormat/>
    <w:rsid w:val="00C64EFF"/>
    <w:pPr>
      <w:numPr>
        <w:numId w:val="13"/>
      </w:numPr>
      <w:adjustRightInd w:val="0"/>
      <w:snapToGrid w:val="0"/>
      <w:contextualSpacing w:val="0"/>
    </w:pPr>
    <w:rPr>
      <w:bCs/>
    </w:rPr>
  </w:style>
  <w:style w:type="paragraph" w:customStyle="1" w:styleId="RSTabela-natevanje1">
    <w:name w:val="RS Tabela - naštevanje1"/>
    <w:basedOn w:val="RSTabela-tekst"/>
    <w:qFormat/>
    <w:rsid w:val="00C64EFF"/>
    <w:pPr>
      <w:numPr>
        <w:numId w:val="14"/>
      </w:numPr>
    </w:pPr>
    <w:rPr>
      <w:b/>
    </w:rPr>
  </w:style>
  <w:style w:type="paragraph" w:customStyle="1" w:styleId="RSTabela-natevanje2">
    <w:name w:val="RS Tabela - naštevanje2"/>
    <w:basedOn w:val="RSTabela-natevanje1"/>
    <w:qFormat/>
    <w:rsid w:val="00C64EFF"/>
    <w:pPr>
      <w:numPr>
        <w:ilvl w:val="1"/>
      </w:numPr>
      <w:adjustRightInd w:val="0"/>
      <w:snapToGrid w:val="0"/>
    </w:pPr>
    <w:rPr>
      <w:b w:val="0"/>
    </w:rPr>
  </w:style>
  <w:style w:type="paragraph" w:customStyle="1" w:styleId="RSTabela-natevanje3">
    <w:name w:val="RS Tabela - naštevanje3"/>
    <w:basedOn w:val="RSTabela-natevanje2"/>
    <w:qFormat/>
    <w:rsid w:val="00C64EFF"/>
    <w:pPr>
      <w:numPr>
        <w:ilvl w:val="2"/>
      </w:numPr>
    </w:pPr>
  </w:style>
  <w:style w:type="paragraph" w:customStyle="1" w:styleId="RSTabela-formula">
    <w:name w:val="RS Tabela-formula"/>
    <w:basedOn w:val="RSTabela-tekst"/>
    <w:rsid w:val="00C64EFF"/>
    <w:pPr>
      <w:adjustRightInd w:val="0"/>
      <w:snapToGrid w:val="0"/>
    </w:pPr>
    <w:rPr>
      <w:sz w:val="14"/>
    </w:rPr>
  </w:style>
  <w:style w:type="paragraph" w:customStyle="1" w:styleId="RSTabela-tekstbold">
    <w:name w:val="RS Tabela-tekst + bold"/>
    <w:basedOn w:val="RSTabela-tekst"/>
    <w:qFormat/>
    <w:rsid w:val="00C64EFF"/>
    <w:rPr>
      <w:b/>
      <w:bCs/>
    </w:rPr>
  </w:style>
  <w:style w:type="paragraph" w:customStyle="1" w:styleId="RSTabela-tekstitalic">
    <w:name w:val="RS Tabela-tekst + italic"/>
    <w:basedOn w:val="RSTabela-tekst"/>
    <w:qFormat/>
    <w:rsid w:val="00C64EFF"/>
    <w:pPr>
      <w:keepNext w:val="0"/>
    </w:pPr>
    <w:rPr>
      <w:i/>
    </w:rPr>
  </w:style>
  <w:style w:type="character" w:customStyle="1" w:styleId="RStekstBold">
    <w:name w:val="RS tekst + Bold"/>
    <w:basedOn w:val="RStekstZnak"/>
    <w:uiPriority w:val="1"/>
    <w:qFormat/>
    <w:rsid w:val="00C64EFF"/>
    <w:rPr>
      <w:rFonts w:ascii="Cambria" w:hAnsi="Cambria"/>
      <w:b/>
      <w:bCs/>
      <w:i w:val="0"/>
      <w:sz w:val="20"/>
      <w:lang w:eastAsia="en-US"/>
    </w:rPr>
  </w:style>
  <w:style w:type="character" w:customStyle="1" w:styleId="RStekstBoldbarva">
    <w:name w:val="RS tekst + Bold + barva"/>
    <w:basedOn w:val="RStekstBold"/>
    <w:uiPriority w:val="49"/>
    <w:qFormat/>
    <w:rsid w:val="00C64EFF"/>
    <w:rPr>
      <w:rFonts w:ascii="Cambria" w:hAnsi="Cambria"/>
      <w:b/>
      <w:bCs/>
      <w:i w:val="0"/>
      <w:color w:val="539DBD" w:themeColor="accent2"/>
      <w:sz w:val="20"/>
      <w:lang w:eastAsia="en-US"/>
    </w:rPr>
  </w:style>
  <w:style w:type="character" w:customStyle="1" w:styleId="RStekstitalic">
    <w:name w:val="RS tekst + italic"/>
    <w:basedOn w:val="RStekstZnak"/>
    <w:uiPriority w:val="1"/>
    <w:qFormat/>
    <w:rsid w:val="00C64EFF"/>
    <w:rPr>
      <w:rFonts w:asciiTheme="minorHAnsi" w:hAnsiTheme="minorHAnsi"/>
      <w:b w:val="0"/>
      <w:bCs/>
      <w:i/>
      <w:caps w:val="0"/>
      <w:smallCaps w:val="0"/>
      <w:strike w:val="0"/>
      <w:dstrike w:val="0"/>
      <w:vanish w:val="0"/>
      <w:sz w:val="20"/>
      <w:u w:val="none"/>
      <w:vertAlign w:val="baseline"/>
      <w:lang w:eastAsia="en-US"/>
    </w:rPr>
  </w:style>
  <w:style w:type="paragraph" w:customStyle="1" w:styleId="RS-Pojasnilo">
    <w:name w:val="RS-Pojasnilo"/>
    <w:basedOn w:val="RStekst"/>
    <w:rsid w:val="00C64EFF"/>
    <w:pPr>
      <w:keepNext/>
      <w:spacing w:before="0" w:after="120"/>
    </w:pPr>
    <w:rPr>
      <w:i/>
      <w:lang w:eastAsia="sl-SI"/>
    </w:rPr>
  </w:style>
  <w:style w:type="paragraph" w:customStyle="1" w:styleId="RS-Dolobe">
    <w:name w:val="RS-Določbe"/>
    <w:basedOn w:val="RS-Pojasnilo"/>
    <w:rsid w:val="00C64EFF"/>
    <w:pPr>
      <w:pBdr>
        <w:top w:val="single" w:sz="12" w:space="2" w:color="97C4D7" w:themeColor="accent2" w:themeTint="99"/>
        <w:bottom w:val="single" w:sz="12" w:space="4" w:color="97C4D7" w:themeColor="accent2" w:themeTint="99"/>
      </w:pBdr>
    </w:pPr>
    <w:rPr>
      <w:rFonts w:asciiTheme="majorHAnsi" w:hAnsiTheme="majorHAnsi"/>
      <w:i w:val="0"/>
      <w:sz w:val="17"/>
    </w:rPr>
  </w:style>
  <w:style w:type="paragraph" w:customStyle="1" w:styleId="RS-Pojasnilo-natevanje">
    <w:name w:val="RS-Pojasnilo-naštevanje"/>
    <w:basedOn w:val="RS-Pojasnilo"/>
    <w:rsid w:val="00C64EFF"/>
    <w:pPr>
      <w:keepNext w:val="0"/>
      <w:numPr>
        <w:numId w:val="15"/>
      </w:numPr>
    </w:pPr>
  </w:style>
  <w:style w:type="paragraph" w:customStyle="1" w:styleId="RS-PovzetekUgotovitve">
    <w:name w:val="RS-Povzetek/Ugotovitve"/>
    <w:basedOn w:val="RStekst"/>
    <w:qFormat/>
    <w:rsid w:val="00BA7584"/>
    <w:pPr>
      <w:keepNext/>
      <w:pBdr>
        <w:top w:val="single" w:sz="48" w:space="2" w:color="ECF5F7" w:themeColor="accent3" w:themeTint="33"/>
        <w:left w:val="single" w:sz="48" w:space="0" w:color="ECF5F7" w:themeColor="accent3" w:themeTint="33"/>
        <w:bottom w:val="single" w:sz="48" w:space="4" w:color="ECF5F7" w:themeColor="accent3" w:themeTint="33"/>
        <w:right w:val="single" w:sz="48" w:space="0" w:color="ECF5F7" w:themeColor="accent3" w:themeTint="33"/>
      </w:pBdr>
      <w:shd w:val="clear" w:color="auto" w:fill="ECF5F7" w:themeFill="accent3" w:themeFillTint="33"/>
      <w:spacing w:before="0" w:after="120"/>
      <w:ind w:left="113" w:right="113"/>
    </w:pPr>
  </w:style>
  <w:style w:type="paragraph" w:customStyle="1" w:styleId="RS-PovzetekUgotovitve-natevanje">
    <w:name w:val="RS-Povzetek/Ugotovitve-naštevanje"/>
    <w:basedOn w:val="RS-PovzetekUgotovitve"/>
    <w:rsid w:val="00BA7584"/>
    <w:pPr>
      <w:keepNext w:val="0"/>
      <w:numPr>
        <w:numId w:val="16"/>
      </w:numPr>
      <w:spacing w:after="40"/>
      <w:ind w:hanging="454"/>
    </w:pPr>
    <w:rPr>
      <w:lang w:eastAsia="sl-SI"/>
    </w:rPr>
  </w:style>
  <w:style w:type="paragraph" w:customStyle="1" w:styleId="RS-Pravnipouk">
    <w:name w:val="RS-Pravni pouk"/>
    <w:basedOn w:val="RS-Pojasnilo"/>
    <w:rsid w:val="00C64EFF"/>
    <w:pPr>
      <w:pBdr>
        <w:top w:val="single" w:sz="4" w:space="2" w:color="000000" w:themeColor="text1"/>
        <w:bottom w:val="single" w:sz="4" w:space="4" w:color="000000" w:themeColor="text1"/>
      </w:pBdr>
    </w:pPr>
    <w:rPr>
      <w:i w:val="0"/>
    </w:rPr>
  </w:style>
  <w:style w:type="paragraph" w:customStyle="1" w:styleId="RS-Priporoilo">
    <w:name w:val="RS-Priporočilo"/>
    <w:basedOn w:val="RS-Pojasnilo"/>
    <w:rsid w:val="00C64EFF"/>
    <w:pPr>
      <w:widowControl w:val="0"/>
      <w:pBdr>
        <w:top w:val="single" w:sz="18" w:space="3" w:color="97C4D7" w:themeColor="accent2" w:themeTint="99"/>
        <w:left w:val="single" w:sz="18" w:space="15" w:color="97C4D7" w:themeColor="accent2" w:themeTint="99"/>
        <w:bottom w:val="single" w:sz="18" w:space="8" w:color="97C4D7" w:themeColor="accent2" w:themeTint="99"/>
        <w:right w:val="single" w:sz="18" w:space="15" w:color="97C4D7" w:themeColor="accent2" w:themeTint="99"/>
      </w:pBdr>
      <w:ind w:left="397" w:right="397"/>
    </w:pPr>
  </w:style>
  <w:style w:type="paragraph" w:customStyle="1" w:styleId="RS-Primer">
    <w:name w:val="RS-Primer"/>
    <w:basedOn w:val="RS-Priporoilo"/>
    <w:rsid w:val="00C64EFF"/>
    <w:pPr>
      <w:widowControl/>
      <w:pBdr>
        <w:top w:val="none" w:sz="0" w:space="0" w:color="auto"/>
        <w:bottom w:val="none" w:sz="0" w:space="0" w:color="auto"/>
        <w:right w:val="none" w:sz="0" w:space="0" w:color="auto"/>
      </w:pBdr>
      <w:ind w:right="0"/>
    </w:pPr>
    <w:rPr>
      <w:i w:val="0"/>
    </w:rPr>
  </w:style>
  <w:style w:type="numbering" w:customStyle="1" w:styleId="RSRS-style">
    <w:name w:val="RSRS-style"/>
    <w:uiPriority w:val="99"/>
    <w:rsid w:val="00C64EFF"/>
    <w:pPr>
      <w:numPr>
        <w:numId w:val="17"/>
      </w:numPr>
    </w:pPr>
  </w:style>
  <w:style w:type="table" w:customStyle="1" w:styleId="RS-tabela-splona">
    <w:name w:val="RS-tabela-splošna"/>
    <w:basedOn w:val="Navadnatabela"/>
    <w:uiPriority w:val="40"/>
    <w:rsid w:val="00DC503C"/>
    <w:rPr>
      <w:rFonts w:asciiTheme="majorHAnsi" w:hAnsiTheme="majorHAnsi"/>
      <w:sz w:val="17"/>
    </w:rPr>
    <w:tblPr>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CellMar>
        <w:top w:w="85" w:type="dxa"/>
        <w:left w:w="85" w:type="dxa"/>
        <w:bottom w:w="85" w:type="dxa"/>
        <w:right w:w="85" w:type="dxa"/>
      </w:tblCellMar>
    </w:tblPr>
    <w:tcPr>
      <w:vAlign w:val="center"/>
    </w:tcPr>
  </w:style>
  <w:style w:type="paragraph" w:customStyle="1" w:styleId="RS-Ukrep">
    <w:name w:val="RS-Ukrep"/>
    <w:basedOn w:val="RStekst"/>
    <w:rsid w:val="00C64EFF"/>
    <w:pPr>
      <w:keepLines/>
      <w:pBdr>
        <w:top w:val="single" w:sz="4" w:space="2" w:color="97C4D7" w:themeColor="accent2" w:themeTint="99"/>
        <w:bottom w:val="single" w:sz="4" w:space="4" w:color="97C4D7" w:themeColor="accent2" w:themeTint="99"/>
      </w:pBdr>
      <w:spacing w:before="0" w:after="120"/>
    </w:pPr>
  </w:style>
  <w:style w:type="table" w:customStyle="1" w:styleId="Slog1">
    <w:name w:val="Slog1"/>
    <w:basedOn w:val="Navadnatabela"/>
    <w:uiPriority w:val="99"/>
    <w:rsid w:val="00C64EFF"/>
    <w:tblPr>
      <w:tblCellMar>
        <w:top w:w="28" w:type="dxa"/>
        <w:left w:w="0" w:type="dxa"/>
        <w:bottom w:w="28" w:type="dxa"/>
        <w:right w:w="0" w:type="dxa"/>
      </w:tblCellMar>
    </w:tblPr>
    <w:tblStylePr w:type="firstRow">
      <w:tblPr>
        <w:tblCellMar>
          <w:top w:w="142" w:type="dxa"/>
          <w:left w:w="0" w:type="dxa"/>
          <w:bottom w:w="28" w:type="dxa"/>
          <w:right w:w="0" w:type="dxa"/>
        </w:tblCellMar>
      </w:tblPr>
    </w:tblStylePr>
  </w:style>
  <w:style w:type="table" w:styleId="Tabelaelegantna">
    <w:name w:val="Table Elegant"/>
    <w:basedOn w:val="Navadnatabela"/>
    <w:rsid w:val="00C64EFF"/>
    <w:pPr>
      <w:spacing w:before="80" w:after="80" w:line="280" w:lineRule="atLeast"/>
      <w:contextualSpacing/>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Tabela-povzetekBold">
    <w:name w:val="Tabela-povzetek Bold"/>
    <w:basedOn w:val="Privzetapisavaodstavka"/>
    <w:uiPriority w:val="1"/>
    <w:qFormat/>
    <w:rsid w:val="00C64EFF"/>
    <w:rPr>
      <w:b/>
      <w:color w:val="539DBD" w:themeColor="accent2"/>
      <w:sz w:val="28"/>
    </w:rPr>
  </w:style>
  <w:style w:type="character" w:customStyle="1" w:styleId="Telobesedila-zamikZnak">
    <w:name w:val="Telo besedila - zamik Znak"/>
    <w:basedOn w:val="Privzetapisavaodstavka"/>
    <w:link w:val="Telobesedila-zamik"/>
    <w:semiHidden/>
    <w:rsid w:val="00C64EFF"/>
    <w:rPr>
      <w:rFonts w:asciiTheme="majorHAnsi" w:hAnsiTheme="majorHAnsi"/>
      <w:b/>
      <w:sz w:val="17"/>
    </w:rPr>
  </w:style>
  <w:style w:type="character" w:customStyle="1" w:styleId="UnresolvedMention1">
    <w:name w:val="Unresolved Mention1"/>
    <w:basedOn w:val="Privzetapisavaodstavka"/>
    <w:uiPriority w:val="99"/>
    <w:semiHidden/>
    <w:unhideWhenUsed/>
    <w:rsid w:val="00C64EFF"/>
    <w:rPr>
      <w:color w:val="605E5C"/>
      <w:shd w:val="clear" w:color="auto" w:fill="E1DFDD"/>
    </w:rPr>
  </w:style>
  <w:style w:type="character" w:customStyle="1" w:styleId="UnresolvedMention10">
    <w:name w:val="Unresolved Mention1"/>
    <w:basedOn w:val="Privzetapisavaodstavka"/>
    <w:uiPriority w:val="99"/>
    <w:semiHidden/>
    <w:unhideWhenUsed/>
    <w:rsid w:val="00C64EFF"/>
    <w:rPr>
      <w:color w:val="605E5C"/>
      <w:shd w:val="clear" w:color="auto" w:fill="E1DFDD"/>
    </w:rPr>
  </w:style>
  <w:style w:type="character" w:customStyle="1" w:styleId="UnresolvedMention2">
    <w:name w:val="Unresolved Mention2"/>
    <w:basedOn w:val="Privzetapisavaodstavka"/>
    <w:uiPriority w:val="99"/>
    <w:semiHidden/>
    <w:unhideWhenUsed/>
    <w:rsid w:val="00C64EFF"/>
    <w:rPr>
      <w:color w:val="605E5C"/>
      <w:shd w:val="clear" w:color="auto" w:fill="E1DFDD"/>
    </w:rPr>
  </w:style>
  <w:style w:type="character" w:customStyle="1" w:styleId="ZadevapripombeZnak">
    <w:name w:val="Zadeva pripombe Znak"/>
    <w:basedOn w:val="PripombabesediloZnak"/>
    <w:link w:val="Zadevapripombe"/>
    <w:semiHidden/>
    <w:rsid w:val="00C64EFF"/>
    <w:rPr>
      <w:rFonts w:asciiTheme="majorHAnsi" w:hAnsiTheme="majorHAnsi"/>
      <w:b/>
      <w:bCs/>
      <w:sz w:val="17"/>
      <w:lang w:eastAsia="en-US"/>
    </w:rPr>
  </w:style>
  <w:style w:type="character" w:customStyle="1" w:styleId="ZgradbadokumentaZnak">
    <w:name w:val="Zgradba dokumenta Znak"/>
    <w:basedOn w:val="Privzetapisavaodstavka"/>
    <w:link w:val="Zgradbadokumenta"/>
    <w:semiHidden/>
    <w:rsid w:val="00C64EFF"/>
    <w:rPr>
      <w:rFonts w:ascii="Tahoma" w:hAnsi="Tahoma" w:cs="Tahoma"/>
      <w:sz w:val="17"/>
      <w:shd w:val="clear" w:color="auto" w:fill="000080"/>
      <w:lang w:eastAsia="en-US"/>
    </w:rPr>
  </w:style>
  <w:style w:type="paragraph" w:customStyle="1" w:styleId="RS-glava">
    <w:name w:val="RS-glava"/>
    <w:basedOn w:val="Navaden"/>
    <w:next w:val="Navaden"/>
    <w:rsid w:val="00C64EFF"/>
  </w:style>
  <w:style w:type="paragraph" w:styleId="Odstavekseznama">
    <w:name w:val="List Paragraph"/>
    <w:basedOn w:val="Navaden"/>
    <w:uiPriority w:val="34"/>
    <w:rsid w:val="000562C9"/>
    <w:pPr>
      <w:ind w:left="720"/>
    </w:pPr>
  </w:style>
  <w:style w:type="numbering" w:customStyle="1" w:styleId="Slika">
    <w:name w:val="Slika"/>
    <w:uiPriority w:val="99"/>
    <w:rsid w:val="00C64EFF"/>
    <w:pPr>
      <w:numPr>
        <w:numId w:val="18"/>
      </w:numPr>
    </w:pPr>
  </w:style>
  <w:style w:type="numbering" w:customStyle="1" w:styleId="Slog2">
    <w:name w:val="Slog2"/>
    <w:uiPriority w:val="99"/>
    <w:rsid w:val="00C64EFF"/>
    <w:pPr>
      <w:numPr>
        <w:numId w:val="19"/>
      </w:numPr>
    </w:pPr>
  </w:style>
  <w:style w:type="paragraph" w:customStyle="1" w:styleId="RSGLAVNINASLOV">
    <w:name w:val="RS GLAVNI NASLOV"/>
    <w:basedOn w:val="RSpodnaslov1"/>
    <w:next w:val="RStekst"/>
    <w:link w:val="RSGLAVNINASLOVZnak"/>
    <w:qFormat/>
    <w:rsid w:val="00B93A19"/>
    <w:pPr>
      <w:numPr>
        <w:ilvl w:val="0"/>
        <w:numId w:val="0"/>
      </w:numPr>
      <w:spacing w:before="960" w:after="480"/>
    </w:pPr>
  </w:style>
  <w:style w:type="character" w:customStyle="1" w:styleId="RSGLAVNINASLOVZnak">
    <w:name w:val="RS GLAVNI NASLOV Znak"/>
    <w:basedOn w:val="Privzetapisavaodstavka"/>
    <w:link w:val="RSGLAVNINASLOV"/>
    <w:rsid w:val="00B93A19"/>
    <w:rPr>
      <w:rFonts w:asciiTheme="majorHAnsi" w:hAnsiTheme="majorHAnsi" w:cstheme="majorHAnsi"/>
      <w:b/>
      <w:bCs/>
      <w:sz w:val="30"/>
      <w:szCs w:val="32"/>
      <w:lang w:eastAsia="en-US"/>
    </w:rPr>
  </w:style>
  <w:style w:type="paragraph" w:styleId="Brezrazmikov">
    <w:name w:val="No Spacing"/>
    <w:link w:val="BrezrazmikovZnak"/>
    <w:uiPriority w:val="1"/>
    <w:rsid w:val="004D0FC4"/>
    <w:rPr>
      <w:rFonts w:asciiTheme="minorHAnsi" w:eastAsiaTheme="minorEastAsia" w:hAnsiTheme="minorHAnsi" w:cstheme="minorBidi"/>
      <w:sz w:val="22"/>
      <w:szCs w:val="22"/>
    </w:rPr>
  </w:style>
  <w:style w:type="character" w:customStyle="1" w:styleId="BrezrazmikovZnak">
    <w:name w:val="Brez razmikov Znak"/>
    <w:basedOn w:val="Privzetapisavaodstavka"/>
    <w:link w:val="Brezrazmikov"/>
    <w:uiPriority w:val="1"/>
    <w:rsid w:val="004D0FC4"/>
    <w:rPr>
      <w:rFonts w:asciiTheme="minorHAnsi" w:eastAsiaTheme="minorEastAsia" w:hAnsiTheme="minorHAnsi" w:cstheme="minorBidi"/>
      <w:sz w:val="22"/>
      <w:szCs w:val="22"/>
    </w:rPr>
  </w:style>
  <w:style w:type="paragraph" w:customStyle="1" w:styleId="RS-Primer-natevanje">
    <w:name w:val="RS-Primer-naštevanje"/>
    <w:basedOn w:val="RS-Primer"/>
    <w:rsid w:val="00E95B60"/>
    <w:pPr>
      <w:numPr>
        <w:numId w:val="23"/>
      </w:numPr>
    </w:pPr>
  </w:style>
  <w:style w:type="character" w:customStyle="1" w:styleId="RS-zaupno">
    <w:name w:val="RS-zaupno"/>
    <w:basedOn w:val="Privzetapisavaodstavka"/>
    <w:uiPriority w:val="1"/>
    <w:rsid w:val="00ED4724"/>
    <w:rPr>
      <w:bdr w:val="none" w:sz="0" w:space="0" w:color="auto"/>
      <w:shd w:val="clear" w:color="auto" w:fill="D0CECE" w:themeFill="background2" w:themeFillShade="E6"/>
    </w:rPr>
  </w:style>
  <w:style w:type="paragraph" w:styleId="Konnaopomba-besedilo">
    <w:name w:val="endnote text"/>
    <w:basedOn w:val="Navaden"/>
    <w:link w:val="Konnaopomba-besediloZnak"/>
    <w:semiHidden/>
    <w:unhideWhenUsed/>
    <w:rsid w:val="00ED4724"/>
    <w:pPr>
      <w:spacing w:before="0" w:after="0"/>
    </w:pPr>
    <w:rPr>
      <w:sz w:val="20"/>
    </w:rPr>
  </w:style>
  <w:style w:type="character" w:customStyle="1" w:styleId="Konnaopomba-besediloZnak">
    <w:name w:val="Končna opomba - besedilo Znak"/>
    <w:basedOn w:val="Privzetapisavaodstavka"/>
    <w:link w:val="Konnaopomba-besedilo"/>
    <w:semiHidden/>
    <w:rsid w:val="00ED4724"/>
    <w:rPr>
      <w:rFonts w:asciiTheme="majorHAnsi" w:hAnsiTheme="majorHAnsi"/>
      <w:lang w:eastAsia="en-US"/>
    </w:rPr>
  </w:style>
  <w:style w:type="character" w:styleId="Konnaopomba-sklic">
    <w:name w:val="endnote reference"/>
    <w:basedOn w:val="Privzetapisavaodstavka"/>
    <w:semiHidden/>
    <w:unhideWhenUsed/>
    <w:rsid w:val="00ED4724"/>
    <w:rPr>
      <w:vertAlign w:val="superscript"/>
    </w:rPr>
  </w:style>
  <w:style w:type="table" w:customStyle="1" w:styleId="RS-tabela-obrazci">
    <w:name w:val="RS-tabela - obrazci"/>
    <w:basedOn w:val="Navadnatabela"/>
    <w:uiPriority w:val="99"/>
    <w:rsid w:val="00DC503C"/>
    <w:pPr>
      <w:widowControl w:val="0"/>
    </w:pPr>
    <w:rPr>
      <w:rFonts w:ascii="Cambria" w:hAnsi="Cambria"/>
    </w:rPr>
    <w:tblPr>
      <w:tblBorders>
        <w:top w:val="dotted" w:sz="4" w:space="0" w:color="AEAAAA" w:themeColor="background2" w:themeShade="BF"/>
        <w:bottom w:val="dotted" w:sz="4" w:space="0" w:color="AEAAAA" w:themeColor="background2" w:themeShade="BF"/>
        <w:insideH w:val="dotted" w:sz="4" w:space="0" w:color="AEAAAA" w:themeColor="background2" w:themeShade="BF"/>
      </w:tblBorders>
      <w:tblCellMar>
        <w:left w:w="0" w:type="dxa"/>
        <w:right w:w="0" w:type="dxa"/>
      </w:tblCellMar>
    </w:tblPr>
  </w:style>
  <w:style w:type="paragraph" w:customStyle="1" w:styleId="RS-tekst-obrazci-tabele">
    <w:name w:val="RS-tekst-obrazci-tabele"/>
    <w:basedOn w:val="RStekst"/>
    <w:rsid w:val="0036638F"/>
    <w:pPr>
      <w:widowControl w:val="0"/>
      <w:spacing w:before="0" w:after="0"/>
      <w:jc w:val="left"/>
    </w:pPr>
  </w:style>
  <w:style w:type="paragraph" w:styleId="Glava">
    <w:name w:val="header"/>
    <w:basedOn w:val="Navaden"/>
    <w:link w:val="GlavaZnak"/>
    <w:uiPriority w:val="99"/>
    <w:unhideWhenUsed/>
    <w:rsid w:val="009B7DF9"/>
    <w:pPr>
      <w:tabs>
        <w:tab w:val="center" w:pos="4536"/>
        <w:tab w:val="right" w:pos="9072"/>
      </w:tabs>
      <w:spacing w:before="0" w:after="0"/>
    </w:pPr>
  </w:style>
  <w:style w:type="character" w:customStyle="1" w:styleId="GlavaZnak">
    <w:name w:val="Glava Znak"/>
    <w:basedOn w:val="Privzetapisavaodstavka"/>
    <w:link w:val="Glava"/>
    <w:uiPriority w:val="99"/>
    <w:rsid w:val="009B7DF9"/>
    <w:rPr>
      <w:rFonts w:asciiTheme="majorHAnsi" w:hAnsiTheme="majorHAnsi"/>
      <w:sz w:val="17"/>
      <w:lang w:eastAsia="en-US"/>
    </w:rPr>
  </w:style>
  <w:style w:type="paragraph" w:styleId="Noga">
    <w:name w:val="footer"/>
    <w:basedOn w:val="Navaden"/>
    <w:link w:val="NogaZnak"/>
    <w:uiPriority w:val="99"/>
    <w:unhideWhenUsed/>
    <w:rsid w:val="00AD2B8A"/>
    <w:pPr>
      <w:tabs>
        <w:tab w:val="center" w:pos="4536"/>
        <w:tab w:val="right" w:pos="9072"/>
      </w:tabs>
      <w:adjustRightInd w:val="0"/>
      <w:spacing w:before="0" w:after="0"/>
      <w:mirrorIndents/>
    </w:pPr>
    <w:rPr>
      <w:b/>
    </w:rPr>
  </w:style>
  <w:style w:type="character" w:customStyle="1" w:styleId="NogaZnak">
    <w:name w:val="Noga Znak"/>
    <w:basedOn w:val="Privzetapisavaodstavka"/>
    <w:link w:val="Noga"/>
    <w:uiPriority w:val="99"/>
    <w:rsid w:val="00AD2B8A"/>
    <w:rPr>
      <w:rFonts w:asciiTheme="majorHAnsi" w:hAnsiTheme="majorHAnsi"/>
      <w:b/>
      <w:sz w:val="17"/>
      <w:lang w:eastAsia="en-US"/>
    </w:rPr>
  </w:style>
  <w:style w:type="character" w:styleId="tevilkastrani">
    <w:name w:val="page number"/>
    <w:basedOn w:val="NogaZnak"/>
    <w:semiHidden/>
    <w:unhideWhenUsed/>
    <w:rsid w:val="00262B17"/>
    <w:rPr>
      <w:rFonts w:asciiTheme="majorHAnsi" w:hAnsiTheme="majorHAnsi"/>
      <w:b w:val="0"/>
      <w:color w:val="auto"/>
      <w:sz w:val="17"/>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5770306">
      <w:bodyDiv w:val="1"/>
      <w:marLeft w:val="0"/>
      <w:marRight w:val="0"/>
      <w:marTop w:val="0"/>
      <w:marBottom w:val="0"/>
      <w:divBdr>
        <w:top w:val="none" w:sz="0" w:space="0" w:color="auto"/>
        <w:left w:val="none" w:sz="0" w:space="0" w:color="auto"/>
        <w:bottom w:val="none" w:sz="0" w:space="0" w:color="auto"/>
        <w:right w:val="none" w:sz="0" w:space="0" w:color="auto"/>
      </w:divBdr>
      <w:divsChild>
        <w:div w:id="21024086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RSRS-modra">
  <a:themeElements>
    <a:clrScheme name="RSRS-modra">
      <a:dk1>
        <a:srgbClr val="000000"/>
      </a:dk1>
      <a:lt1>
        <a:srgbClr val="FFFFFF"/>
      </a:lt1>
      <a:dk2>
        <a:srgbClr val="44546A"/>
      </a:dk2>
      <a:lt2>
        <a:srgbClr val="E7E6E6"/>
      </a:lt2>
      <a:accent1>
        <a:srgbClr val="336B81"/>
      </a:accent1>
      <a:accent2>
        <a:srgbClr val="539DBD"/>
      </a:accent2>
      <a:accent3>
        <a:srgbClr val="A5D2DB"/>
      </a:accent3>
      <a:accent4>
        <a:srgbClr val="8E333A"/>
      </a:accent4>
      <a:accent5>
        <a:srgbClr val="B3414B"/>
      </a:accent5>
      <a:accent6>
        <a:srgbClr val="DDA6AC"/>
      </a:accent6>
      <a:hlink>
        <a:srgbClr val="8F8B89"/>
      </a:hlink>
      <a:folHlink>
        <a:srgbClr val="575756"/>
      </a:folHlink>
    </a:clrScheme>
    <a:fontScheme name="RSRS">
      <a:majorFont>
        <a:latin typeface="Arial"/>
        <a:ea typeface=""/>
        <a:cs typeface=""/>
      </a:majorFont>
      <a:minorFont>
        <a:latin typeface="Cambria"/>
        <a:ea typeface=""/>
        <a:cs typeface=""/>
      </a:minorFont>
    </a:fontScheme>
    <a:fmtScheme name="Officeova tem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RSRS-modra" id="{332CD2A6-A21B-1745-8FAB-C6165C983D2E}" vid="{AF5EB40F-42CA-C747-BF74-A956E360970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6D0F9F66381045855366F2B33946E7" ma:contentTypeVersion="12" ma:contentTypeDescription="Create a new document." ma:contentTypeScope="" ma:versionID="fb1dda9885748ce5e2c9ceea73d9032f">
  <xsd:schema xmlns:xsd="http://www.w3.org/2001/XMLSchema" xmlns:xs="http://www.w3.org/2001/XMLSchema" xmlns:p="http://schemas.microsoft.com/office/2006/metadata/properties" xmlns:ns2="1e3d3dff-4392-4e99-aebd-c95b4ee1afdd" targetNamespace="http://schemas.microsoft.com/office/2006/metadata/properties" ma:root="true" ma:fieldsID="f4c5863e00f1f3e420d83f0f6506b778" ns2:_="">
    <xsd:import namespace="1e3d3dff-4392-4e99-aebd-c95b4ee1afdd"/>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3d3dff-4392-4e99-aebd-c95b4ee1afdd" elementFormDefault="qualified">
    <xsd:import namespace="http://schemas.microsoft.com/office/2006/documentManagement/types"/>
    <xsd:import namespace="http://schemas.microsoft.com/office/infopath/2007/PartnerControls"/>
    <xsd:element name="SharedWithUsers" ma:index="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425C56-F088-4305-AD89-61068665B3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3d3dff-4392-4e99-aebd-c95b4ee1af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700FFD-028A-4A29-AEB9-CF2058308C28}">
  <ds:schemaRefs>
    <ds:schemaRef ds:uri="http://www.w3.org/XML/1998/namespace"/>
    <ds:schemaRef ds:uri="http://schemas.openxmlformats.org/package/2006/metadata/core-properties"/>
    <ds:schemaRef ds:uri="http://schemas.microsoft.com/office/2006/documentManagement/types"/>
    <ds:schemaRef ds:uri="http://schemas.microsoft.com/office/2006/metadata/properties"/>
    <ds:schemaRef ds:uri="http://purl.org/dc/dcmitype/"/>
    <ds:schemaRef ds:uri="1e3d3dff-4392-4e99-aebd-c95b4ee1afdd"/>
    <ds:schemaRef ds:uri="http://schemas.microsoft.com/office/infopath/2007/PartnerControls"/>
    <ds:schemaRef ds:uri="http://purl.org/dc/terms/"/>
    <ds:schemaRef ds:uri="http://purl.org/dc/elements/1.1/"/>
  </ds:schemaRefs>
</ds:datastoreItem>
</file>

<file path=customXml/itemProps3.xml><?xml version="1.0" encoding="utf-8"?>
<ds:datastoreItem xmlns:ds="http://schemas.openxmlformats.org/officeDocument/2006/customXml" ds:itemID="{C6FC1545-3662-4056-800C-B758726088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896</Words>
  <Characters>5222</Characters>
  <Application>Microsoft Office Word</Application>
  <DocSecurity>0</DocSecurity>
  <Lines>43</Lines>
  <Paragraphs>12</Paragraphs>
  <ScaleCrop>false</ScaleCrop>
  <HeadingPairs>
    <vt:vector size="2" baseType="variant">
      <vt:variant>
        <vt:lpstr>Naslov</vt:lpstr>
      </vt:variant>
      <vt:variant>
        <vt:i4>1</vt:i4>
      </vt:variant>
    </vt:vector>
  </HeadingPairs>
  <TitlesOfParts>
    <vt:vector size="1" baseType="lpstr">
      <vt:lpstr/>
    </vt:vector>
  </TitlesOfParts>
  <LinksUpToDate>false</LinksUpToDate>
  <CharactersWithSpaces>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2021-02-19T09:54:00Z</dcterms:created>
  <dcterms:modified xsi:type="dcterms:W3CDTF">2025-10-03T12:18:00Z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0x010100566D0F9F66381045855366F2B33946E7</vt:lpwstr>
  </property>
</Properties>
</file>