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93FF4" w14:textId="1C78D54F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8158BA">
        <w:rPr>
          <w:spacing w:val="-2"/>
        </w:rPr>
        <w:br/>
      </w:r>
      <w:r w:rsidR="008158BA" w:rsidRPr="008158BA">
        <w:rPr>
          <w:spacing w:val="-2"/>
        </w:rPr>
        <w:t>Pravilnost financiranja volilne kampanje liste kandidatov Državljansko gibanje Resni.ca za volitve poslancev iz</w:t>
      </w:r>
      <w:r w:rsidR="008158BA">
        <w:rPr>
          <w:spacing w:val="-2"/>
        </w:rPr>
        <w:t> </w:t>
      </w:r>
      <w:r w:rsidR="008158BA" w:rsidRPr="008158BA">
        <w:rPr>
          <w:spacing w:val="-2"/>
        </w:rPr>
        <w:t>Republike Slovenije v Evropski parlament v letu 2024</w:t>
      </w:r>
    </w:p>
    <w:p w14:paraId="39338F73" w14:textId="77777777" w:rsidR="008858B0" w:rsidRPr="008858B0" w:rsidRDefault="008858B0" w:rsidP="008858B0">
      <w:pPr>
        <w:pStyle w:val="RStekst"/>
      </w:pPr>
      <w:r w:rsidRPr="008858B0">
        <w:t>Računsko sodišče je izvedlo revizijo pravilnosti financiranja volilne kampanje liste kandidatov Državljansko gibanje Resni.ca na volitvah poslancev iz Republike Slovenije v Evropski parlament v letu 2024, ki jo je organizirala politična stranka Državljansko gibanje Resni.ca.</w:t>
      </w:r>
    </w:p>
    <w:p w14:paraId="0A131249" w14:textId="77777777" w:rsidR="008858B0" w:rsidRPr="008858B0" w:rsidRDefault="008858B0" w:rsidP="008858B0">
      <w:pPr>
        <w:pStyle w:val="RStekst"/>
      </w:pPr>
      <w:r w:rsidRPr="008858B0">
        <w:t>Cilja revizije sta bila izrek mnenja o pravilnosti poslovanja in izrek mnenja o pravilnosti poročanja v skladu z Zakonom o volilni in referendumski kampanji.</w:t>
      </w:r>
    </w:p>
    <w:p w14:paraId="18B13664" w14:textId="77777777" w:rsidR="008858B0" w:rsidRPr="008858B0" w:rsidRDefault="008858B0" w:rsidP="008858B0">
      <w:pPr>
        <w:pStyle w:val="RStekst"/>
      </w:pPr>
      <w:r w:rsidRPr="008858B0">
        <w:t xml:space="preserve">Računsko sodišče je politični stranki Državljansko gibanje Resni.ca izreklo </w:t>
      </w:r>
      <w:r w:rsidRPr="008858B0">
        <w:rPr>
          <w:rStyle w:val="RStekstBoldbarva"/>
          <w:color w:val="auto"/>
        </w:rPr>
        <w:t>mnenje s pridržkom</w:t>
      </w:r>
      <w:r w:rsidRPr="008858B0">
        <w:t xml:space="preserve"> o pravilnosti poslovanja in </w:t>
      </w:r>
      <w:r w:rsidRPr="008858B0">
        <w:rPr>
          <w:rStyle w:val="RStekstBoldbarva"/>
          <w:color w:val="auto"/>
        </w:rPr>
        <w:t>mnenje s pridržkom</w:t>
      </w:r>
      <w:r w:rsidRPr="008858B0">
        <w:t xml:space="preserve"> o pravilnosti poročanja v skladu z Zakonom o volilni in referendumski kampanji, saj je </w:t>
      </w:r>
      <w:r w:rsidRPr="008858B0">
        <w:rPr>
          <w:lang w:eastAsia="sl-SI"/>
        </w:rPr>
        <w:t>politična stranka s posebnega računa poravnala strošek, ki ni strošek volilne kampanje.</w:t>
      </w:r>
    </w:p>
    <w:p w14:paraId="5424E38D" w14:textId="77777777" w:rsidR="00C572B5" w:rsidRDefault="00C572B5" w:rsidP="003D1FAE">
      <w:pPr>
        <w:pStyle w:val="RStekst"/>
      </w:pPr>
    </w:p>
    <w:p w14:paraId="35897DF7" w14:textId="04E8510C" w:rsidR="008629A2" w:rsidRDefault="008629A2" w:rsidP="008629A2">
      <w:pPr>
        <w:pStyle w:val="RStekst"/>
      </w:pPr>
      <w:r>
        <w:t xml:space="preserve">Ljubljana, </w:t>
      </w:r>
      <w:r w:rsidR="008858B0">
        <w:t>2</w:t>
      </w:r>
      <w:r w:rsidR="00EC6A38">
        <w:t>8</w:t>
      </w:r>
      <w:r w:rsidR="008858B0">
        <w:t>. marca 2025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0CF6CEE9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B0514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AD7E" w14:textId="77777777" w:rsidR="002B0514" w:rsidRDefault="002B051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4FB4" w14:textId="77777777" w:rsidR="002B0514" w:rsidRPr="00953FA7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bookmarkStart w:id="0" w:name="_Hlk172702987"/>
    <w:bookmarkStart w:id="1" w:name="_Hlk172702988"/>
    <w:r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04088179" wp14:editId="555BA911">
          <wp:simplePos x="0" y="0"/>
          <wp:positionH relativeFrom="page">
            <wp:posOffset>558165</wp:posOffset>
          </wp:positionH>
          <wp:positionV relativeFrom="topMargin">
            <wp:posOffset>615950</wp:posOffset>
          </wp:positionV>
          <wp:extent cx="3765600" cy="388800"/>
          <wp:effectExtent l="0" t="0" r="6350" b="0"/>
          <wp:wrapTopAndBottom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srs 30 glava word-s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5600" cy="3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FA7">
      <w:rPr>
        <w:sz w:val="16"/>
        <w:szCs w:val="16"/>
      </w:rPr>
      <w:t xml:space="preserve">Računsko sodišče Republike Slovenije </w:t>
    </w:r>
    <w:r w:rsidRPr="00953FA7">
      <w:rPr>
        <w:sz w:val="16"/>
        <w:szCs w:val="16"/>
      </w:rPr>
      <w:tab/>
      <w:t>T: 01 478 58 00</w:t>
    </w:r>
    <w:r w:rsidRPr="00953FA7">
      <w:rPr>
        <w:sz w:val="16"/>
        <w:szCs w:val="16"/>
      </w:rPr>
      <w:br/>
      <w:t>Slovenska cesta 50, 1000 Ljubljana</w:t>
    </w:r>
    <w:r w:rsidRPr="00953FA7">
      <w:rPr>
        <w:sz w:val="16"/>
        <w:szCs w:val="16"/>
      </w:rPr>
      <w:tab/>
    </w:r>
    <w:r w:rsidRPr="00953FA7">
      <w:rPr>
        <w:sz w:val="16"/>
        <w:szCs w:val="16"/>
      </w:rPr>
      <w:tab/>
      <w:t>E: sloaud@rs-rs.si</w:t>
    </w:r>
  </w:p>
  <w:p w14:paraId="0D6F5B26" w14:textId="77777777" w:rsidR="002B0514" w:rsidRPr="00284348" w:rsidRDefault="002B0514" w:rsidP="002B0514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953FA7">
      <w:rPr>
        <w:sz w:val="16"/>
        <w:szCs w:val="16"/>
      </w:rPr>
      <w:tab/>
      <w:t>www.rs-rs.si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690448669">
    <w:abstractNumId w:val="18"/>
  </w:num>
  <w:num w:numId="2" w16cid:durableId="67776808">
    <w:abstractNumId w:val="11"/>
  </w:num>
  <w:num w:numId="3" w16cid:durableId="1258636896">
    <w:abstractNumId w:val="19"/>
    <w:lvlOverride w:ilvl="0">
      <w:startOverride w:val="1"/>
    </w:lvlOverride>
  </w:num>
  <w:num w:numId="4" w16cid:durableId="1494295006">
    <w:abstractNumId w:val="22"/>
  </w:num>
  <w:num w:numId="5" w16cid:durableId="284510598">
    <w:abstractNumId w:val="4"/>
  </w:num>
  <w:num w:numId="6" w16cid:durableId="2119836831">
    <w:abstractNumId w:val="16"/>
  </w:num>
  <w:num w:numId="7" w16cid:durableId="131675728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 w16cid:durableId="30229212">
    <w:abstractNumId w:val="12"/>
  </w:num>
  <w:num w:numId="9" w16cid:durableId="359204496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 w16cid:durableId="2144500694">
    <w:abstractNumId w:val="10"/>
  </w:num>
  <w:num w:numId="11" w16cid:durableId="1223641423">
    <w:abstractNumId w:val="1"/>
  </w:num>
  <w:num w:numId="12" w16cid:durableId="755060174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 w16cid:durableId="2071612867">
    <w:abstractNumId w:val="14"/>
  </w:num>
  <w:num w:numId="14" w16cid:durableId="1010569791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 w16cid:durableId="400717376">
    <w:abstractNumId w:val="9"/>
  </w:num>
  <w:num w:numId="16" w16cid:durableId="1793475706">
    <w:abstractNumId w:val="17"/>
  </w:num>
  <w:num w:numId="17" w16cid:durableId="1533765645">
    <w:abstractNumId w:val="13"/>
  </w:num>
  <w:num w:numId="18" w16cid:durableId="1377927102">
    <w:abstractNumId w:val="21"/>
  </w:num>
  <w:num w:numId="19" w16cid:durableId="968974688">
    <w:abstractNumId w:val="2"/>
  </w:num>
  <w:num w:numId="20" w16cid:durableId="476652793">
    <w:abstractNumId w:val="7"/>
  </w:num>
  <w:num w:numId="21" w16cid:durableId="844445527">
    <w:abstractNumId w:val="3"/>
  </w:num>
  <w:num w:numId="22" w16cid:durableId="986012635">
    <w:abstractNumId w:val="23"/>
  </w:num>
  <w:num w:numId="23" w16cid:durableId="1914655366">
    <w:abstractNumId w:val="6"/>
  </w:num>
  <w:num w:numId="24" w16cid:durableId="145363872">
    <w:abstractNumId w:val="5"/>
  </w:num>
  <w:num w:numId="25" w16cid:durableId="8304914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5508647">
    <w:abstractNumId w:val="0"/>
  </w:num>
  <w:num w:numId="27" w16cid:durableId="210850043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mirrorMargins/>
  <w:hideSpelling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0514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85902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43934"/>
    <w:rsid w:val="007554FA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158BA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858B0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1550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1280"/>
    <w:rsid w:val="00E37588"/>
    <w:rsid w:val="00E559C4"/>
    <w:rsid w:val="00E66712"/>
    <w:rsid w:val="00E73713"/>
    <w:rsid w:val="00E749F9"/>
    <w:rsid w:val="00E95B60"/>
    <w:rsid w:val="00EA4DD2"/>
    <w:rsid w:val="00EA6EA5"/>
    <w:rsid w:val="00EC6A38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B0264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e3d3dff-4392-4e99-aebd-c95b4ee1afd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842</Characters>
  <Application>Microsoft Office Word</Application>
  <DocSecurity>0</DocSecurity>
  <Lines>20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2025-03-27T11:16:00Z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