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D3CAEB4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CA3742">
        <w:rPr>
          <w:spacing w:val="-2"/>
        </w:rPr>
        <w:br/>
      </w:r>
      <w:r w:rsidR="00CA3742" w:rsidRPr="00CA3742">
        <w:rPr>
          <w:spacing w:val="-2"/>
        </w:rPr>
        <w:t>Pravilnost poslovanja Zgodovinskega arhiva Ljubljana</w:t>
      </w:r>
      <w:bookmarkStart w:id="0" w:name="_GoBack"/>
      <w:bookmarkEnd w:id="0"/>
    </w:p>
    <w:p w14:paraId="442DC2E8" w14:textId="77777777" w:rsidR="00CA3742" w:rsidRPr="0052604D" w:rsidRDefault="00CA3742" w:rsidP="00CA3742">
      <w:pPr>
        <w:pStyle w:val="RStekst"/>
      </w:pPr>
      <w:r w:rsidRPr="0052604D">
        <w:t xml:space="preserve">Računsko sodišče je izvedlo revizijo </w:t>
      </w:r>
      <w:r>
        <w:t xml:space="preserve">pravilnosti poslovanja </w:t>
      </w:r>
      <w:r w:rsidRPr="009E2C07">
        <w:rPr>
          <w:b/>
        </w:rPr>
        <w:t>Zgodovinskega arhiva Ljubljana</w:t>
      </w:r>
      <w:r>
        <w:t xml:space="preserve"> (v nadaljevanju: arhiv) v letu 2022. </w:t>
      </w:r>
      <w:r w:rsidRPr="0052604D">
        <w:rPr>
          <w:b/>
        </w:rPr>
        <w:t>Cilj revizije</w:t>
      </w:r>
      <w:r w:rsidRPr="0052604D">
        <w:t xml:space="preserve"> </w:t>
      </w:r>
      <w:r>
        <w:t xml:space="preserve">je bil izrek mnenja o pravilnosti poslovanja arhiva. </w:t>
      </w:r>
    </w:p>
    <w:p w14:paraId="2A9B13A0" w14:textId="77777777" w:rsidR="00CA3742" w:rsidRPr="00E57B3E" w:rsidRDefault="00CA3742" w:rsidP="00CA3742">
      <w:pPr>
        <w:pStyle w:val="RStekst"/>
        <w:rPr>
          <w:rStyle w:val="RStekstBold"/>
          <w:b w:val="0"/>
        </w:rPr>
      </w:pPr>
      <w:r>
        <w:t>Računsko sodišče je o</w:t>
      </w:r>
      <w:r w:rsidRPr="0052604D">
        <w:t xml:space="preserve"> </w:t>
      </w:r>
      <w:r w:rsidRPr="0052604D">
        <w:rPr>
          <w:b/>
        </w:rPr>
        <w:t>pravilnosti poslovanja</w:t>
      </w:r>
      <w:r>
        <w:rPr>
          <w:b/>
        </w:rPr>
        <w:t xml:space="preserve"> arhiva </w:t>
      </w:r>
      <w:r w:rsidRPr="0052604D">
        <w:t>v letu 202</w:t>
      </w:r>
      <w:r>
        <w:t>2</w:t>
      </w:r>
      <w:r w:rsidRPr="0052604D">
        <w:t xml:space="preserve"> izreklo </w:t>
      </w:r>
      <w:r w:rsidRPr="00CA3742">
        <w:rPr>
          <w:b/>
        </w:rPr>
        <w:t xml:space="preserve">mnenje s pridržkom. </w:t>
      </w:r>
      <w:r>
        <w:rPr>
          <w:rStyle w:val="RStekstBold"/>
        </w:rPr>
        <w:t xml:space="preserve">Arhiv </w:t>
      </w:r>
      <w:r w:rsidRPr="00E57B3E">
        <w:rPr>
          <w:rStyle w:val="RStekstBold"/>
        </w:rPr>
        <w:t xml:space="preserve">je </w:t>
      </w:r>
      <w:r>
        <w:rPr>
          <w:rStyle w:val="RStekstBold"/>
        </w:rPr>
        <w:t xml:space="preserve">ravnal </w:t>
      </w:r>
      <w:r>
        <w:t xml:space="preserve">v nasprotju z </w:t>
      </w:r>
      <w:r w:rsidRPr="00297417">
        <w:t>Zakonom o sistemu plač v javnem sektorju</w:t>
      </w:r>
      <w:r>
        <w:t xml:space="preserve">, ker je sistemiziral delovno mesto, ki ni navedeno v zakonu, podzakonskem predpisu ali ustrezni kolektivni pogodbi, javno uslužbenko </w:t>
      </w:r>
      <w:r w:rsidRPr="00297417">
        <w:t xml:space="preserve">ob premestitvi na drugo delovno mesto uvrstil v previsok plačni razred ter </w:t>
      </w:r>
      <w:r>
        <w:t xml:space="preserve">napredoval javno </w:t>
      </w:r>
      <w:r w:rsidRPr="00297417">
        <w:t>uslužbenko,</w:t>
      </w:r>
      <w:r>
        <w:t xml:space="preserve"> ki za to ni izpolnjevala pogojev,</w:t>
      </w:r>
      <w:r w:rsidRPr="00297417">
        <w:t xml:space="preserve"> </w:t>
      </w:r>
      <w:r>
        <w:t xml:space="preserve">zato je </w:t>
      </w:r>
      <w:r w:rsidRPr="00297417">
        <w:t>izplačal najmanj za 1.663</w:t>
      </w:r>
      <w:r>
        <w:t> </w:t>
      </w:r>
      <w:r w:rsidRPr="00297417">
        <w:t>EUR preveč plač</w:t>
      </w:r>
      <w:r>
        <w:t>. Z</w:t>
      </w:r>
      <w:r w:rsidRPr="00B34D84">
        <w:t>a redn</w:t>
      </w:r>
      <w:r>
        <w:t>o</w:t>
      </w:r>
      <w:r w:rsidRPr="00B34D84">
        <w:t xml:space="preserve"> delovn</w:t>
      </w:r>
      <w:r>
        <w:t>o</w:t>
      </w:r>
      <w:r w:rsidRPr="00B34D84">
        <w:t xml:space="preserve"> uspešnost je zagotovil za 409 EUR več </w:t>
      </w:r>
      <w:r>
        <w:t xml:space="preserve">od predpisanih 2 % </w:t>
      </w:r>
      <w:r w:rsidRPr="00B34D84">
        <w:t>sredstev</w:t>
      </w:r>
      <w:r>
        <w:t xml:space="preserve"> za osnovne plače, mentorjem pa je </w:t>
      </w:r>
      <w:r w:rsidRPr="00297417">
        <w:t xml:space="preserve">v nasprotju s Kolektivno pogodbo za javni sektor </w:t>
      </w:r>
      <w:r>
        <w:t xml:space="preserve">dodatek za mentorstvo </w:t>
      </w:r>
      <w:r w:rsidRPr="00297417">
        <w:t>obračunaval</w:t>
      </w:r>
      <w:r>
        <w:t xml:space="preserve"> še po zaključku usposabljanja. V nasprotju z </w:t>
      </w:r>
      <w:r w:rsidRPr="00B34D84">
        <w:t>Aneks</w:t>
      </w:r>
      <w:r>
        <w:t>om</w:t>
      </w:r>
      <w:r w:rsidRPr="00B34D84">
        <w:t xml:space="preserve"> h Kolektivni pogodbi za kulturne dejavnosti v Republiki </w:t>
      </w:r>
      <w:r w:rsidRPr="008015A5">
        <w:t>Sloveniji</w:t>
      </w:r>
      <w:r w:rsidRPr="008015A5">
        <w:rPr>
          <w:rFonts w:eastAsiaTheme="minorHAnsi" w:cs="Calibri"/>
          <w:sz w:val="22"/>
          <w:szCs w:val="22"/>
        </w:rPr>
        <w:t xml:space="preserve"> </w:t>
      </w:r>
      <w:r w:rsidRPr="008015A5">
        <w:rPr>
          <w:rFonts w:eastAsiaTheme="minorHAnsi" w:cs="Calibri"/>
        </w:rPr>
        <w:t xml:space="preserve">je </w:t>
      </w:r>
      <w:r w:rsidRPr="008015A5">
        <w:t>jubilejno</w:t>
      </w:r>
      <w:r w:rsidRPr="00B34D84">
        <w:t xml:space="preserve"> nagrado izplačal prepozno oziroma v višjem znesku </w:t>
      </w:r>
      <w:r>
        <w:t>od predpisanega, odpravnine ob upokojitvi pa v</w:t>
      </w:r>
      <w:r w:rsidRPr="00B34D84">
        <w:t xml:space="preserve"> </w:t>
      </w:r>
      <w:r>
        <w:t>znesku,</w:t>
      </w:r>
      <w:r w:rsidRPr="00B34D84">
        <w:t xml:space="preserve"> prenizk</w:t>
      </w:r>
      <w:r>
        <w:t>em</w:t>
      </w:r>
      <w:r w:rsidRPr="00B34D84">
        <w:t xml:space="preserve"> </w:t>
      </w:r>
      <w:r>
        <w:t>za</w:t>
      </w:r>
      <w:r w:rsidRPr="00B34D84">
        <w:t xml:space="preserve"> 438 EUR</w:t>
      </w:r>
      <w:r>
        <w:t xml:space="preserve">. V </w:t>
      </w:r>
      <w:r w:rsidRPr="00B34D84">
        <w:t>nasprotju z Zakonom o delovnih razmerjih je izplačal za 292 EUR preveč in za 229 EUR premalo regresa za letni dopust</w:t>
      </w:r>
      <w:r>
        <w:t>, v</w:t>
      </w:r>
      <w:r w:rsidRPr="008015A5">
        <w:t xml:space="preserve"> nasprotju z Zakonom o javnih uslužbencih </w:t>
      </w:r>
      <w:r>
        <w:t>pa</w:t>
      </w:r>
      <w:r w:rsidRPr="008015A5">
        <w:t xml:space="preserve"> </w:t>
      </w:r>
      <w:r w:rsidRPr="0058280C">
        <w:t>zaposlenim zagotovil pravice, ki nimajo podlage v relevantnih predpisih, v skupnem znesku 3.674 EUR</w:t>
      </w:r>
      <w:r>
        <w:t xml:space="preserve"> in s tem obremenil javna sredstva</w:t>
      </w:r>
      <w:r w:rsidRPr="0058280C">
        <w:t>.</w:t>
      </w:r>
      <w:r w:rsidRPr="0058280C">
        <w:rPr>
          <w:rFonts w:eastAsiaTheme="minorHAnsi" w:cs="Calibri"/>
        </w:rPr>
        <w:t xml:space="preserve"> Pri izbiri izvajalcev storitev in dobaviteljev blaga v vrednosti najmanj 155.955 EUR ni ravnal v skladu Zakonom o javnem naročanju. S</w:t>
      </w:r>
      <w:r w:rsidRPr="0058280C">
        <w:t>tanja sredstev in obveznosti do virov sredstev</w:t>
      </w:r>
      <w:r w:rsidRPr="0058280C">
        <w:rPr>
          <w:rFonts w:eastAsiaTheme="minorHAnsi" w:cs="Calibri"/>
        </w:rPr>
        <w:t xml:space="preserve"> o</w:t>
      </w:r>
      <w:r w:rsidRPr="0058280C">
        <w:t>b koncu leta ni uskladil z dejanskim stanjem, ugotovljenim s popisom, o načinu odpisa in nadaljnjih postopkih ravnanja</w:t>
      </w:r>
      <w:r w:rsidRPr="008015A5">
        <w:t xml:space="preserve"> z odpisanimi osnovnimi sredstvi pa ni odločal pristojni organ</w:t>
      </w:r>
      <w:r>
        <w:t xml:space="preserve">, kot to določa Zakon o računovodstvu. </w:t>
      </w:r>
    </w:p>
    <w:p w14:paraId="21CC44C3" w14:textId="1A4CB6B2" w:rsidR="003D1FAE" w:rsidRDefault="00CA3742" w:rsidP="00CA3742">
      <w:pPr>
        <w:pStyle w:val="RStekst"/>
      </w:pPr>
      <w:r>
        <w:t xml:space="preserve">Arhiv je vse </w:t>
      </w:r>
      <w:r w:rsidRPr="0052604D">
        <w:t>ugotovljen</w:t>
      </w:r>
      <w:r>
        <w:t>e</w:t>
      </w:r>
      <w:r w:rsidRPr="0052604D">
        <w:t xml:space="preserve"> nepravilnosti</w:t>
      </w:r>
      <w:r>
        <w:t xml:space="preserve"> odpravil že med revizijskim postopkom.</w:t>
      </w:r>
    </w:p>
    <w:p w14:paraId="5424E38D" w14:textId="77777777" w:rsidR="00C572B5" w:rsidRDefault="00C572B5" w:rsidP="003D1FAE">
      <w:pPr>
        <w:pStyle w:val="RStekst"/>
      </w:pPr>
    </w:p>
    <w:p w14:paraId="35897DF7" w14:textId="76E84515" w:rsidR="008629A2" w:rsidRDefault="008629A2" w:rsidP="008629A2">
      <w:pPr>
        <w:pStyle w:val="RStekst"/>
      </w:pPr>
      <w:r>
        <w:t xml:space="preserve">Ljubljana, </w:t>
      </w:r>
      <w:r w:rsidR="00CA3742">
        <w:t xml:space="preserve"> 14. marca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6545036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CA374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3742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49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1719</Characters>
  <Application>Microsoft Office Word</Application>
  <DocSecurity>0</DocSecurity>
  <Lines>33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