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3FF4" w14:textId="3365EEB4" w:rsidR="008629A2" w:rsidRPr="00F4569E" w:rsidRDefault="008629A2" w:rsidP="008629A2">
      <w:pPr>
        <w:pStyle w:val="RSGLAVNINASLOV"/>
        <w:rPr>
          <w:spacing w:val="-2"/>
        </w:rPr>
      </w:pPr>
      <w:r w:rsidRPr="009176A9">
        <w:rPr>
          <w:spacing w:val="-2"/>
        </w:rPr>
        <w:t>Povzetek revizijskega poročila</w:t>
      </w:r>
      <w:r w:rsidR="00162B36">
        <w:rPr>
          <w:spacing w:val="-2"/>
        </w:rPr>
        <w:br/>
      </w:r>
      <w:r w:rsidR="00162B36" w:rsidRPr="00162B36">
        <w:rPr>
          <w:spacing w:val="-2"/>
        </w:rPr>
        <w:t xml:space="preserve">Računovodski izkazi in pravilnost dela poslovanja Radiotelevizije Slovenija </w:t>
      </w:r>
      <w:r w:rsidRPr="009176A9">
        <w:rPr>
          <w:spacing w:val="-2"/>
        </w:rPr>
        <w:t xml:space="preserve"> </w:t>
      </w:r>
    </w:p>
    <w:p w14:paraId="4DF41A8C" w14:textId="77777777" w:rsidR="00162B36" w:rsidRDefault="00162B36" w:rsidP="00162B36">
      <w:pPr>
        <w:pStyle w:val="RStekst"/>
      </w:pPr>
      <w:r w:rsidRPr="005F3492">
        <w:t xml:space="preserve">Računsko sodišče je izvedlo revizijo računovodskih izkazov in pravilnosti dela poslovanja </w:t>
      </w:r>
      <w:r w:rsidRPr="00DC0649">
        <w:rPr>
          <w:b/>
          <w:bCs w:val="0"/>
        </w:rPr>
        <w:t>Radiotelevizije Slovenija</w:t>
      </w:r>
      <w:r w:rsidRPr="005F3492">
        <w:t xml:space="preserve"> (v nadaljevanju: </w:t>
      </w:r>
      <w:r>
        <w:t>RTV</w:t>
      </w:r>
      <w:r w:rsidRPr="005F3492">
        <w:t>), ki je javni zavod posebnega kulturnega in nacionalnega pomena</w:t>
      </w:r>
      <w:r>
        <w:t>.</w:t>
      </w:r>
    </w:p>
    <w:p w14:paraId="28AB5815" w14:textId="77777777" w:rsidR="00162B36" w:rsidRPr="005F3492" w:rsidRDefault="00162B36" w:rsidP="00162B36">
      <w:pPr>
        <w:pStyle w:val="RStekst"/>
      </w:pPr>
      <w:r w:rsidRPr="009C7399">
        <w:rPr>
          <w:b/>
          <w:bCs w:val="0"/>
        </w:rPr>
        <w:t>Cilja revizije</w:t>
      </w:r>
      <w:r w:rsidRPr="005F3492">
        <w:t xml:space="preserve"> sta bila izrek </w:t>
      </w:r>
      <w:r w:rsidRPr="00EA635A">
        <w:t xml:space="preserve">mnenja </w:t>
      </w:r>
      <w:r w:rsidRPr="009C7399">
        <w:t>o računovodskih izkazih RTV</w:t>
      </w:r>
      <w:r w:rsidRPr="00EA635A">
        <w:t xml:space="preserve"> za leto 2022 in izrek mnenja </w:t>
      </w:r>
      <w:r w:rsidRPr="009C7399">
        <w:t>o pravilnosti dela poslovanja RTV, ki se nanaša na odpoved pogodb o zaposlitvi iz poslovnih razlogov</w:t>
      </w:r>
      <w:r w:rsidRPr="00EA635A">
        <w:t xml:space="preserve"> v letu 2022.</w:t>
      </w:r>
    </w:p>
    <w:p w14:paraId="505EF4B2" w14:textId="77777777" w:rsidR="00162B36" w:rsidRPr="00AE1CBF" w:rsidRDefault="00162B36" w:rsidP="00162B36">
      <w:pPr>
        <w:pStyle w:val="RStekst"/>
      </w:pPr>
      <w:r w:rsidRPr="005F3492">
        <w:t xml:space="preserve">Računsko sodišče je o </w:t>
      </w:r>
      <w:r w:rsidRPr="009C7399">
        <w:rPr>
          <w:b/>
          <w:bCs w:val="0"/>
        </w:rPr>
        <w:t>računovodskih izkazih</w:t>
      </w:r>
      <w:r w:rsidRPr="005F3492">
        <w:t xml:space="preserve"> </w:t>
      </w:r>
      <w:r>
        <w:t>RTV</w:t>
      </w:r>
      <w:r w:rsidRPr="005F3492">
        <w:t xml:space="preserve"> za leto 202</w:t>
      </w:r>
      <w:r>
        <w:t xml:space="preserve">2 izreklo </w:t>
      </w:r>
      <w:r w:rsidRPr="005D7B51">
        <w:rPr>
          <w:rStyle w:val="RStekstBoldbarva"/>
          <w:color w:val="auto"/>
        </w:rPr>
        <w:t>negativno mnenje,</w:t>
      </w:r>
      <w:r w:rsidRPr="005D7B51">
        <w:t xml:space="preserve"> </w:t>
      </w:r>
      <w:r w:rsidRPr="009A5738">
        <w:t>ker</w:t>
      </w:r>
      <w:r>
        <w:t xml:space="preserve"> je RTV v izkazu prihodkov in odhodkov izkazala za 3.091.996 EUR previsok presežek prihodkov nad odhodki za leto 2022, saj smo ugotovili, da bi namesto izkazanega presežka prihodkov nad odhodki v znesku 96.116 EUR morala izkazovati za 2.995.880 EUR presežka odhodkov nad prihodki. RTV je izkazala za 2.563.871 EUR previsoke prihodke od poslovanja in prenizke pasivne časovne razmejitve, ker je konec leta 2022 neupravičeno prenesla iz pasivnih časovnih razmejitev na prihodke od poslovanja že odložene prihodke za namen izpolnitve obveznosti po 17. členu Zakona o Slovenskem filmskem centru, javni agenciji Republike Slovenije, pretežno iz naslova še nepodpisanih koprodukcijskih pogodb. Neupravičeno je izkazala za 486.397 EUR drugih prihodkov zaradi ponovne aktivacije stroškov investicije v novičarski center med nepremičninami v gradnji, </w:t>
      </w:r>
      <w:bookmarkStart w:id="0" w:name="_Hlk182231388"/>
      <w:r>
        <w:t xml:space="preserve">ni evidentirala za 27.295 EUR stroškov v letu 2022 opravljenih storitev in dobavljenega materiala </w:t>
      </w:r>
      <w:bookmarkEnd w:id="0"/>
      <w:r>
        <w:t xml:space="preserve">ter </w:t>
      </w:r>
      <w:bookmarkStart w:id="1" w:name="_Hlk182231700"/>
      <w:r>
        <w:t>celotni znesek namensko prejetih sredstev za osnovna sredstva neupravičeno izkazala med prihodki od poslovanja (29.432 EUR), namesto da bi strošek amortizacije (14.990 EUR) pokrivala v breme dolgoročnih pasivnih časovnih razmejitev</w:t>
      </w:r>
      <w:bookmarkEnd w:id="1"/>
      <w:r>
        <w:t xml:space="preserve">. RTV je v bilanci </w:t>
      </w:r>
      <w:r w:rsidRPr="009A5738">
        <w:t>stanja izkazala</w:t>
      </w:r>
      <w:r w:rsidRPr="00AE1CBF">
        <w:t xml:space="preserve"> pasivne časovne razmejitve previsoko za 848.790</w:t>
      </w:r>
      <w:r>
        <w:t> </w:t>
      </w:r>
      <w:r w:rsidRPr="00AE1CBF">
        <w:t>EUR in za enak znesek prenizko presežek prihodkov nad odhodki</w:t>
      </w:r>
      <w:r>
        <w:t xml:space="preserve"> zaradi</w:t>
      </w:r>
      <w:r w:rsidRPr="00B045DB">
        <w:t xml:space="preserve"> evidentiranja </w:t>
      </w:r>
      <w:r>
        <w:t xml:space="preserve">(v letu 2022 in tudi v preteklih letih) </w:t>
      </w:r>
      <w:r w:rsidRPr="00B045DB">
        <w:t>finančnih prihodkov iz naslova zaračunanih zamudnih obresti od RTV</w:t>
      </w:r>
      <w:r>
        <w:t>-</w:t>
      </w:r>
      <w:r w:rsidRPr="00B045DB">
        <w:t>prispevka in drugih prihodkov iz naslova zaračunanih stroškov izterjave RTV</w:t>
      </w:r>
      <w:r>
        <w:t>-</w:t>
      </w:r>
      <w:r w:rsidRPr="00B045DB">
        <w:t>p</w:t>
      </w:r>
      <w:r>
        <w:t xml:space="preserve">rispevka </w:t>
      </w:r>
      <w:r w:rsidRPr="00B045DB">
        <w:t>med</w:t>
      </w:r>
      <w:r>
        <w:t xml:space="preserve"> pasivnimi časovnimi razmejitvami,</w:t>
      </w:r>
      <w:r w:rsidRPr="00B045DB">
        <w:t xml:space="preserve"> </w:t>
      </w:r>
      <w:r>
        <w:t>in sicer</w:t>
      </w:r>
      <w:r w:rsidRPr="00B045DB">
        <w:t xml:space="preserve"> </w:t>
      </w:r>
      <w:r w:rsidRPr="00BB59C1">
        <w:t>kot kratkoročno odložene prihodke</w:t>
      </w:r>
      <w:r>
        <w:t>,</w:t>
      </w:r>
      <w:r w:rsidRPr="00BB59C1">
        <w:t xml:space="preserve"> </w:t>
      </w:r>
      <w:r w:rsidRPr="00B045DB">
        <w:t>namesto med finančnimi in drugimi prihodki obračunskega obdobja, v katerem so nastali</w:t>
      </w:r>
      <w:r>
        <w:t xml:space="preserve">. RTV je izkazovala za 684.081 EUR prenizke kratkoročne terjatve iz financiranja, ker je kratkoročne terjatve za obračunane zamudne obresti iz naslova nepravočasno plačanega RTV-prispevka (669.302 EUR) in ostalih kratkoročnih terjatev do kupcev (14.779 EUR) nepravilno izkazovala med kratkoročnimi terjatvami do kupcev, ter za 179.488 EUR prenizke druge kratkoročne terjatve, ker je kratkoročne terjatve za zaračunane stroške izterjave RTV-prispevka nepravilno izkazovala med kratkoročnimi terjatvami do kupcev. RTV ne hrani analitične evidence terjatev do kupcev iz naslova RTV-prispevka, zato nismo mogli potrditi v izkazu prihodkov in odhodkov za leto 2022 izkazanih zneskov finančnih </w:t>
      </w:r>
      <w:r w:rsidRPr="00F86F5E">
        <w:rPr>
          <w:spacing w:val="-2"/>
        </w:rPr>
        <w:t>prihodkov za zamudne obresti (421.275 EUR) in drugih prihodkov za stroške izterjave RTV-prispevka</w:t>
      </w:r>
      <w:r>
        <w:t xml:space="preserve"> (106.609 EUR), ki jih je RTV nepravilno evidentirala šele ob plačilu. </w:t>
      </w:r>
      <w:r w:rsidRPr="00AE1CBF">
        <w:t>RTV</w:t>
      </w:r>
      <w:r>
        <w:t xml:space="preserve"> tudi</w:t>
      </w:r>
      <w:r w:rsidRPr="00AE1CBF">
        <w:t xml:space="preserve"> ni poskrbela za pravno </w:t>
      </w:r>
      <w:r w:rsidRPr="00AE1CBF">
        <w:lastRenderedPageBreak/>
        <w:t xml:space="preserve">urejenost nepremičnega premoženja, ni sestavila obrazca Stanje in gibanje neopredmetenih sredstev in opredmetenih osnovnih sredstev v skladu s </w:t>
      </w:r>
      <w:r>
        <w:t>predpisi,</w:t>
      </w:r>
      <w:r w:rsidRPr="00AE1CBF">
        <w:t xml:space="preserve"> poročila o popisu </w:t>
      </w:r>
      <w:r>
        <w:t xml:space="preserve">pa </w:t>
      </w:r>
      <w:r w:rsidRPr="00AE1CBF">
        <w:t>ni obravnaval za to pristojni organ.</w:t>
      </w:r>
    </w:p>
    <w:p w14:paraId="65DE2D0C" w14:textId="77777777" w:rsidR="00162B36" w:rsidRDefault="00162B36" w:rsidP="00162B36">
      <w:pPr>
        <w:pStyle w:val="RStekst"/>
        <w:rPr>
          <w:lang w:eastAsia="sl-SI"/>
        </w:rPr>
      </w:pPr>
      <w:r>
        <w:t xml:space="preserve">O </w:t>
      </w:r>
      <w:r w:rsidRPr="00690ED8">
        <w:rPr>
          <w:b/>
          <w:bCs w:val="0"/>
        </w:rPr>
        <w:t>pravilnosti dela poslovanja</w:t>
      </w:r>
      <w:r>
        <w:t xml:space="preserve"> RTV, ki se nanaša na odpoved pogodb o zaposlitvi iz poslovnih </w:t>
      </w:r>
      <w:r w:rsidRPr="00E254ED">
        <w:t>razlogov v letu 2022</w:t>
      </w:r>
      <w:r>
        <w:t>,</w:t>
      </w:r>
      <w:r w:rsidRPr="00E254ED">
        <w:t xml:space="preserve"> je računsko sodišče izreklo </w:t>
      </w:r>
      <w:r w:rsidRPr="005D7B51">
        <w:rPr>
          <w:rStyle w:val="RStekstBoldbarva"/>
          <w:color w:val="auto"/>
        </w:rPr>
        <w:t>negativno mnenje.</w:t>
      </w:r>
      <w:r w:rsidRPr="005D7B51">
        <w:t xml:space="preserve"> </w:t>
      </w:r>
      <w:r>
        <w:rPr>
          <w:lang w:eastAsia="sl-SI"/>
        </w:rPr>
        <w:t xml:space="preserve">RTV dejansko ni izvajala odpuščanja presežnih delavcev, pač pa upokojevanje, saj je odločitev RTV, da se </w:t>
      </w:r>
      <w:r w:rsidRPr="00FC6712">
        <w:rPr>
          <w:lang w:eastAsia="sl-SI"/>
        </w:rPr>
        <w:t>posameznega</w:t>
      </w:r>
      <w:r>
        <w:rPr>
          <w:lang w:eastAsia="sl-SI"/>
        </w:rPr>
        <w:t xml:space="preserve"> javnega uslužbenca opredeli kot presežnega delavca in se mu poda odpoved pogodbe o zaposlitvi iz poslovnega razloga, temeljila izključno na izkazanem interesu zaposlenega, ki je izpolnjeval pogoje za upokojitev ali </w:t>
      </w:r>
      <w:r w:rsidRPr="00FC6712">
        <w:rPr>
          <w:lang w:eastAsia="sl-SI"/>
        </w:rPr>
        <w:t>mu</w:t>
      </w:r>
      <w:r>
        <w:rPr>
          <w:lang w:eastAsia="sl-SI"/>
        </w:rPr>
        <w:t xml:space="preserve"> je do upokojitve manjkalo 2 leti ali manj, da mu preneha delovno razmerje. Zaposlene je k tej odločitvi motivirala z obljubo višje odpravnine, ki jo je upravičila z navidezno uporabo določb Zakona o delovnih razmerjih o odpuščanju iz poslovnega razloga.</w:t>
      </w:r>
      <w:r w:rsidRPr="00E254ED">
        <w:t xml:space="preserve"> </w:t>
      </w:r>
      <w:r>
        <w:t>Računsko sodišče</w:t>
      </w:r>
      <w:r w:rsidRPr="00E254ED">
        <w:t xml:space="preserve"> je ugotovilo, da RTV v nasprotju z Zakonom o javnih uslužbencih ni določila potrebnega števila javnih uslužbencev na posameznih delovnih mestih in v posamezni organizacijski enoti</w:t>
      </w:r>
      <w:r>
        <w:t>, kar že v temelju onemogoča opredelitev, delo katerih javnih uslužbencev je postalo nepotrebno. V</w:t>
      </w:r>
      <w:r>
        <w:rPr>
          <w:lang w:eastAsia="sl-SI"/>
        </w:rPr>
        <w:t xml:space="preserve"> nasprotju z Zakonom o delovnih razmerjih RTV ni izkazala, da je obstajal razlog za redno odpoved pogodb o zaposlitvi javnim uslužbencem iz poslovnega razloga, saj ni izkazala, da bi ugotavljala, ali je potreba po opravljanju dela javnih uslužbencev, uvrščenih v program presežnih delavcev, sploh prenehala, ampak je odpovedala pogodbe o zaposlitvi iz poslovnega razloga vsem tistim zaposlenim, ki so izrazili interes za upokojitev. Za najmanj 7 javnih uslužbencev je računsko sodišče lahko potrdilo, da potreba po njihovem delu zanesljivo ni prenehala, pri 3 javnih uslužbencih pa bi RTV pred odpovedjo pogodbe o zaposlitvi morala preveriti možnost zaposlitve pod spremenjenimi pogoji. V nasprotju z Zakonom o delovnim razmerjih RTV kriterija za določitev presežnih delavcev ni sprejela v soglasju z reprezentativnimi sindikati. RTV je z uporabo instituta odpovedi pogodbe o zaposlitvi iz poslovnega razloga in z obračunom odpravnin zaradi odpovedi pogodb o zaposlitvi javnim uslužbencem omogočila odpravnino v višjem znesku, kot bi jo prejeli, če bi se upokojili.</w:t>
      </w:r>
    </w:p>
    <w:p w14:paraId="17732424" w14:textId="77777777" w:rsidR="00162B36" w:rsidRDefault="00162B36" w:rsidP="00162B36">
      <w:pPr>
        <w:pStyle w:val="RStekst"/>
      </w:pPr>
      <w:r w:rsidRPr="00EA470D">
        <w:t xml:space="preserve">Računsko sodišče je od </w:t>
      </w:r>
      <w:r>
        <w:t>RTV</w:t>
      </w:r>
      <w:r w:rsidRPr="00EA470D">
        <w:t xml:space="preserve"> zahtevalo </w:t>
      </w:r>
      <w:r w:rsidRPr="004F2313">
        <w:rPr>
          <w:b/>
          <w:bCs w:val="0"/>
        </w:rPr>
        <w:t>predložitev odzivnega poročila,</w:t>
      </w:r>
      <w:r w:rsidRPr="00EA470D">
        <w:t xml:space="preserve"> v katerem mora izkazati</w:t>
      </w:r>
      <w:r>
        <w:t xml:space="preserve">, da je pripravila načrte aktivnosti za uskladitev </w:t>
      </w:r>
      <w:r w:rsidRPr="002A712F">
        <w:t>zemljiškoknjižn</w:t>
      </w:r>
      <w:r>
        <w:t>ega</w:t>
      </w:r>
      <w:r w:rsidRPr="002A712F">
        <w:t xml:space="preserve"> stanj</w:t>
      </w:r>
      <w:r>
        <w:t>a</w:t>
      </w:r>
      <w:r w:rsidRPr="002A712F">
        <w:t xml:space="preserve"> nepremičnin</w:t>
      </w:r>
      <w:r>
        <w:t xml:space="preserve"> z dejanskim stanjem, za vzpostavitev evidentiranja zaračunanih zamudnih obresti od RTV-prispevka in ostalih kratkoročnih terjatev do kupcev med kratkoročnimi terjatvami iz financiranja in zaračunanih stroškov izterjave RTV-prispevka med drugimi kratkoročnimi terjatvami </w:t>
      </w:r>
      <w:r w:rsidRPr="00690ED8">
        <w:t>ter ob upoštevanju predpostavke nastanka poslovnega dogodka.</w:t>
      </w:r>
      <w:r>
        <w:t xml:space="preserve"> Poleg tega mora izdelati analizo obstoječega stanja in dejanskih potreb po delu redno zaposlenih javnih uslužbencev na posameznih delovnih mestih in v organizacijskih enotah ter izkazati, da je pripravila načrt aktivnosti za sprejem novega akta o sistemizaciji delovnih mest, ki bo odražal dejansko potrebna delovna mesta za izvajanje nalog in v katerega bo morebitna potreba po večopravilnosti vključena v skladu z Zakonom o skupnih temeljih sistema plač v javnem sektorju, dodatni plačni razredi iz tega naslova </w:t>
      </w:r>
      <w:r w:rsidRPr="0054273D">
        <w:t xml:space="preserve">na podlagi </w:t>
      </w:r>
      <w:r>
        <w:t>a</w:t>
      </w:r>
      <w:r w:rsidRPr="0054273D">
        <w:t>neksov h Kolektivni pogodbi javnega zavoda RTV Slovenija</w:t>
      </w:r>
      <w:r>
        <w:t xml:space="preserve"> in Kolektivni pogodbi za poklicne novinarje ter Pravilnika o večopravilnosti in združevanju dela</w:t>
      </w:r>
      <w:r w:rsidRPr="0054273D">
        <w:t xml:space="preserve"> pa se bodo javnim uslužbencem prenehali določati in izplačevati</w:t>
      </w:r>
      <w:r>
        <w:t>.</w:t>
      </w:r>
    </w:p>
    <w:p w14:paraId="21CC44C3" w14:textId="373E3971" w:rsidR="003D1FAE" w:rsidRDefault="00162B36" w:rsidP="00162B36">
      <w:pPr>
        <w:pStyle w:val="RStekst"/>
      </w:pPr>
      <w:r>
        <w:t xml:space="preserve">Računsko sodišče je RTV podalo tudi </w:t>
      </w:r>
      <w:r w:rsidRPr="004F2313">
        <w:rPr>
          <w:b/>
          <w:bCs w:val="0"/>
        </w:rPr>
        <w:t>priporočili</w:t>
      </w:r>
      <w:r>
        <w:t xml:space="preserve"> za povečanje učinkovitosti izterjave kratkoročnih terjatev do kupcev in za </w:t>
      </w:r>
      <w:r w:rsidRPr="00681475">
        <w:t>zagotovitev ustreznega</w:t>
      </w:r>
      <w:r>
        <w:t xml:space="preserve"> sistema evidentiranja poslovnih dogodkov v primeru še ne prejetih računov za poslovno leto.</w:t>
      </w:r>
    </w:p>
    <w:p w14:paraId="35897DF7" w14:textId="0FC33663" w:rsidR="008629A2" w:rsidRDefault="008629A2" w:rsidP="008629A2">
      <w:pPr>
        <w:pStyle w:val="RStekst"/>
      </w:pPr>
      <w:r>
        <w:t>Ljubljana,</w:t>
      </w:r>
      <w:r w:rsidR="00B803DA">
        <w:t xml:space="preserve"> 10. decembra 2024</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111191425"/>
      <w:docPartObj>
        <w:docPartGallery w:val="Page Numbers (Bottom of Page)"/>
        <w:docPartUnique/>
      </w:docPartObj>
    </w:sdtPr>
    <w:sdtEndPr>
      <w:rPr>
        <w:rStyle w:val="Privzetapisavaodstavka"/>
      </w:rPr>
    </w:sdtEndPr>
    <w:sdtContent>
      <w:p w14:paraId="24C84D14" w14:textId="415614C5"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1E31A7">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D6B6D" w14:textId="77777777" w:rsidR="005D7B51" w:rsidRPr="00953FA7" w:rsidRDefault="005D7B51" w:rsidP="005D7B51">
    <w:pPr>
      <w:tabs>
        <w:tab w:val="left" w:pos="3969"/>
      </w:tabs>
      <w:spacing w:line="240" w:lineRule="exact"/>
      <w:ind w:left="1" w:firstLine="1"/>
      <w:rPr>
        <w:sz w:val="16"/>
        <w:szCs w:val="16"/>
      </w:rPr>
    </w:pPr>
    <w:bookmarkStart w:id="2" w:name="_Hlk172702987"/>
    <w:bookmarkStart w:id="3" w:name="_Hlk172702988"/>
    <w:r>
      <w:rPr>
        <w:noProof/>
        <w:sz w:val="16"/>
        <w:szCs w:val="16"/>
        <w:lang w:eastAsia="sl-SI"/>
      </w:rPr>
      <w:drawing>
        <wp:anchor distT="0" distB="0" distL="114300" distR="114300" simplePos="0" relativeHeight="251659264" behindDoc="0" locked="0" layoutInCell="1" allowOverlap="1" wp14:anchorId="1881BECA" wp14:editId="44811411">
          <wp:simplePos x="0" y="0"/>
          <wp:positionH relativeFrom="page">
            <wp:posOffset>558165</wp:posOffset>
          </wp:positionH>
          <wp:positionV relativeFrom="topMargin">
            <wp:posOffset>615950</wp:posOffset>
          </wp:positionV>
          <wp:extent cx="3765600" cy="388800"/>
          <wp:effectExtent l="0" t="0" r="635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rs 30 glava word-s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5600" cy="388800"/>
                  </a:xfrm>
                  <a:prstGeom prst="rect">
                    <a:avLst/>
                  </a:prstGeom>
                </pic:spPr>
              </pic:pic>
            </a:graphicData>
          </a:graphic>
          <wp14:sizeRelH relativeFrom="margin">
            <wp14:pctWidth>0</wp14:pctWidth>
          </wp14:sizeRelH>
          <wp14:sizeRelV relativeFrom="margin">
            <wp14:pctHeight>0</wp14:pctHeight>
          </wp14:sizeRelV>
        </wp:anchor>
      </w:drawing>
    </w:r>
    <w:r w:rsidRPr="00953FA7">
      <w:rPr>
        <w:sz w:val="16"/>
        <w:szCs w:val="16"/>
      </w:rPr>
      <w:t xml:space="preserve">Računsko sodišče Republike Slovenije </w:t>
    </w:r>
    <w:r w:rsidRPr="00953FA7">
      <w:rPr>
        <w:sz w:val="16"/>
        <w:szCs w:val="16"/>
      </w:rPr>
      <w:tab/>
      <w:t>T: 01 478 58 00</w:t>
    </w:r>
    <w:r w:rsidRPr="00953FA7">
      <w:rPr>
        <w:sz w:val="16"/>
        <w:szCs w:val="16"/>
      </w:rPr>
      <w:br/>
      <w:t>Slovenska cesta 50, 1000 Ljubljana</w:t>
    </w:r>
    <w:r w:rsidRPr="00953FA7">
      <w:rPr>
        <w:sz w:val="16"/>
        <w:szCs w:val="16"/>
      </w:rPr>
      <w:tab/>
    </w:r>
    <w:r w:rsidRPr="00953FA7">
      <w:rPr>
        <w:sz w:val="16"/>
        <w:szCs w:val="16"/>
      </w:rPr>
      <w:tab/>
      <w:t>E: sloaud@rs-rs.si</w:t>
    </w:r>
  </w:p>
  <w:p w14:paraId="016EF38B" w14:textId="77777777" w:rsidR="005D7B51" w:rsidRPr="00284348" w:rsidRDefault="005D7B51" w:rsidP="005D7B51">
    <w:pPr>
      <w:tabs>
        <w:tab w:val="left" w:pos="3969"/>
      </w:tabs>
      <w:spacing w:line="240" w:lineRule="exact"/>
      <w:ind w:left="1" w:firstLine="1"/>
      <w:rPr>
        <w:sz w:val="16"/>
        <w:szCs w:val="16"/>
      </w:rPr>
    </w:pPr>
    <w:r w:rsidRPr="00953FA7">
      <w:rPr>
        <w:sz w:val="16"/>
        <w:szCs w:val="16"/>
      </w:rPr>
      <w:tab/>
      <w:t>www.rs-rs.si</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16cid:durableId="1215308412">
    <w:abstractNumId w:val="18"/>
  </w:num>
  <w:num w:numId="2" w16cid:durableId="91972875">
    <w:abstractNumId w:val="11"/>
  </w:num>
  <w:num w:numId="3" w16cid:durableId="310524822">
    <w:abstractNumId w:val="19"/>
    <w:lvlOverride w:ilvl="0">
      <w:startOverride w:val="1"/>
    </w:lvlOverride>
  </w:num>
  <w:num w:numId="4" w16cid:durableId="1079013148">
    <w:abstractNumId w:val="22"/>
  </w:num>
  <w:num w:numId="5" w16cid:durableId="898441283">
    <w:abstractNumId w:val="4"/>
  </w:num>
  <w:num w:numId="6" w16cid:durableId="275599148">
    <w:abstractNumId w:val="16"/>
  </w:num>
  <w:num w:numId="7" w16cid:durableId="917515770">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16cid:durableId="1946692280">
    <w:abstractNumId w:val="12"/>
  </w:num>
  <w:num w:numId="9" w16cid:durableId="1264147218">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16cid:durableId="724378303">
    <w:abstractNumId w:val="10"/>
  </w:num>
  <w:num w:numId="11" w16cid:durableId="1763531981">
    <w:abstractNumId w:val="1"/>
  </w:num>
  <w:num w:numId="12" w16cid:durableId="1793866177">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16cid:durableId="2062287816">
    <w:abstractNumId w:val="14"/>
  </w:num>
  <w:num w:numId="14" w16cid:durableId="625819556">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16cid:durableId="318582069">
    <w:abstractNumId w:val="9"/>
  </w:num>
  <w:num w:numId="16" w16cid:durableId="960764368">
    <w:abstractNumId w:val="17"/>
  </w:num>
  <w:num w:numId="17" w16cid:durableId="706100388">
    <w:abstractNumId w:val="13"/>
  </w:num>
  <w:num w:numId="18" w16cid:durableId="82654631">
    <w:abstractNumId w:val="21"/>
  </w:num>
  <w:num w:numId="19" w16cid:durableId="919755900">
    <w:abstractNumId w:val="2"/>
  </w:num>
  <w:num w:numId="20" w16cid:durableId="1563559506">
    <w:abstractNumId w:val="7"/>
  </w:num>
  <w:num w:numId="21" w16cid:durableId="785469619">
    <w:abstractNumId w:val="3"/>
  </w:num>
  <w:num w:numId="22" w16cid:durableId="679084312">
    <w:abstractNumId w:val="23"/>
  </w:num>
  <w:num w:numId="23" w16cid:durableId="1209146623">
    <w:abstractNumId w:val="6"/>
  </w:num>
  <w:num w:numId="24" w16cid:durableId="1905794587">
    <w:abstractNumId w:val="5"/>
  </w:num>
  <w:num w:numId="25" w16cid:durableId="3561238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2140090">
    <w:abstractNumId w:val="0"/>
  </w:num>
  <w:num w:numId="27" w16cid:durableId="164793063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mirrorMargins/>
  <w:hideSpellingError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2B36"/>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849"/>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D7B51"/>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03DA"/>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CB4B38"/>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purl.org/dc/elements/1.1/"/>
    <ds:schemaRef ds:uri="http://purl.org/dc/dcmitype/"/>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1e3d3dff-4392-4e99-aebd-c95b4ee1afdd"/>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987</Words>
  <Characters>6055</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2024-12-10T11:13:00Z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