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4284BB72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352B60">
        <w:rPr>
          <w:spacing w:val="-2"/>
        </w:rPr>
        <w:br/>
      </w:r>
      <w:r w:rsidR="00352B60" w:rsidRPr="00352B60">
        <w:rPr>
          <w:spacing w:val="-2"/>
        </w:rPr>
        <w:t xml:space="preserve">Učinkovitost Javnega podjetja Komunala Škofja Loka </w:t>
      </w:r>
      <w:proofErr w:type="spellStart"/>
      <w:r w:rsidR="00352B60" w:rsidRPr="00352B60">
        <w:rPr>
          <w:spacing w:val="-2"/>
        </w:rPr>
        <w:t>d.o.o</w:t>
      </w:r>
      <w:proofErr w:type="spellEnd"/>
      <w:r w:rsidR="00352B60" w:rsidRPr="00352B60">
        <w:rPr>
          <w:spacing w:val="-2"/>
        </w:rPr>
        <w:t>. pri upravljanju neprekinjenega poslovanja na področju oskrbe s pitno vodo</w:t>
      </w:r>
      <w:r w:rsidRPr="009176A9">
        <w:rPr>
          <w:spacing w:val="-2"/>
        </w:rPr>
        <w:t xml:space="preserve"> </w:t>
      </w:r>
    </w:p>
    <w:p w14:paraId="3E38905D" w14:textId="77777777" w:rsidR="00BE0626" w:rsidRPr="000B393F" w:rsidRDefault="00BE0626" w:rsidP="00BE0626">
      <w:pPr>
        <w:pStyle w:val="RStekst"/>
        <w:rPr>
          <w:rStyle w:val="RStekstBold"/>
          <w:bCs/>
        </w:rPr>
      </w:pPr>
      <w:r w:rsidRPr="0031093B">
        <w:t xml:space="preserve">Računsko sodišče je izvedlo revizijo učinkovitosti Javnega podjetja Komunala Škofja Loka </w:t>
      </w:r>
      <w:proofErr w:type="spellStart"/>
      <w:r w:rsidRPr="0031093B">
        <w:t>d.o.o</w:t>
      </w:r>
      <w:proofErr w:type="spellEnd"/>
      <w:r w:rsidRPr="0031093B">
        <w:t>. (v</w:t>
      </w:r>
      <w:r>
        <w:t> </w:t>
      </w:r>
      <w:r w:rsidRPr="0031093B">
        <w:t>nadaljevanju: Komunala Škofja Loka) pri upravljanju neprekinjenega poslovanja na področju oskrbe s pitno vodo v obdobju od 1. 1. 2023 do 31. 3. 2024</w:t>
      </w:r>
      <w:r w:rsidRPr="00BE0626">
        <w:t>. Po mnenju računskega sodišča je bila Komunala Škofja Loka v obdobju, na katero se nanaša revizija, pri upravljanju neprekinjenega poslovanja na področju oskrbe s pitno vodo</w:t>
      </w:r>
      <w:r w:rsidRPr="0031093B">
        <w:rPr>
          <w:rStyle w:val="RStekstBold"/>
        </w:rPr>
        <w:t xml:space="preserve"> </w:t>
      </w:r>
      <w:r w:rsidRPr="00BE0626">
        <w:rPr>
          <w:rStyle w:val="RStekstBold"/>
        </w:rPr>
        <w:t>delno učinkovita.</w:t>
      </w:r>
    </w:p>
    <w:p w14:paraId="1B07229E" w14:textId="77777777" w:rsidR="00BE0626" w:rsidRPr="0031093B" w:rsidRDefault="00BE0626" w:rsidP="00BE0626">
      <w:pPr>
        <w:pStyle w:val="RStekst"/>
      </w:pPr>
      <w:r w:rsidRPr="0031093B">
        <w:t xml:space="preserve">Komunala Škofja Loka </w:t>
      </w:r>
      <w:r w:rsidRPr="00BD3312">
        <w:rPr>
          <w:i/>
          <w:iCs/>
        </w:rPr>
        <w:t xml:space="preserve">ni uvedla sistema upravljanja neprekinjenega poslovanja, ki ga glede na to, da ni izvajalec bistvenih storitev po Zakonu o informacijski varnosti, </w:t>
      </w:r>
      <w:r w:rsidRPr="000425B9">
        <w:rPr>
          <w:i/>
          <w:iCs/>
        </w:rPr>
        <w:t xml:space="preserve">ni bila dolžna vzpostaviti in vzdrževati. </w:t>
      </w:r>
      <w:r w:rsidRPr="0031093B">
        <w:t>V okviru javne službe oskrb</w:t>
      </w:r>
      <w:r>
        <w:t>e</w:t>
      </w:r>
      <w:r w:rsidRPr="0031093B">
        <w:t xml:space="preserve"> s pitno vodo je Komunala Škofja Loka na območju občine v letu 2023 upravljala s 157.046 </w:t>
      </w:r>
      <w:r w:rsidRPr="0014513A">
        <w:t>m</w:t>
      </w:r>
      <w:r w:rsidRPr="0031093B">
        <w:t xml:space="preserve"> javnega vodovodnega omrežja, s katerim se je oskrbovalo s pitno vodo 19.712 prebivalcev. Komunala Škofja Loka ni sprejela posebnih dokumentov</w:t>
      </w:r>
      <w:r>
        <w:t>,</w:t>
      </w:r>
      <w:r w:rsidRPr="0031093B">
        <w:t xml:space="preserve"> v katerih bi urejala neprekinjeno poslovanje, prav tako neprekinjenega poslovanja ni vključila v strateške dokumente. Komunala Škofja Loka je določene elemente neprekinjenega poslovanja uredila v dokumentaciji, ki jo je pripravila na podlagi predpisov s področja varstva pred naravnimi in drugimi nesrečami ter s področja oskrbe s pitno vodo. Sprejela in uporabljala je Načrt zaščite in reševanja ob motnjah pri oskrbi s pitno vodo, vendar ta ni bil posodobljen vse od leta 2006. Cilji poslovanja na področju oskrbe s pitno vodo so bili določeni v poslovnih načrtih. Komunala Škofja Loka ni opravila analize vpliva na poslovanje in ocene tveganj, prav tako ni sprejela registra tveganj. </w:t>
      </w:r>
      <w:r w:rsidRPr="00300087">
        <w:t>Komunala Škofja Loka je k neprekinjenemu poslovanju na področju oskrbe s pitno vodo stremela z izvajanjem nalog obvezne občinske gospodarske javne službe ter s postopki in organizacijo dela v Komunali Škofja Loka</w:t>
      </w:r>
      <w:r w:rsidRPr="00BF42ED">
        <w:t>,</w:t>
      </w:r>
      <w:r w:rsidRPr="00300087">
        <w:t xml:space="preserve"> s</w:t>
      </w:r>
      <w:r w:rsidRPr="006D5BE5">
        <w:t xml:space="preserve"> čimer</w:t>
      </w:r>
      <w:r w:rsidRPr="00300087">
        <w:t xml:space="preserve"> je v praksi zagotavljala neprekinjeno poslovanje na področju oskrbe s pitno vodo</w:t>
      </w:r>
      <w:r w:rsidRPr="00BF42ED">
        <w:t>.</w:t>
      </w:r>
      <w:r w:rsidRPr="0031093B">
        <w:t xml:space="preserve"> </w:t>
      </w:r>
    </w:p>
    <w:p w14:paraId="7BC7D146" w14:textId="77777777" w:rsidR="00BE0626" w:rsidRPr="0031093B" w:rsidRDefault="00BE0626" w:rsidP="00BE0626">
      <w:pPr>
        <w:pStyle w:val="RStekst"/>
      </w:pPr>
      <w:r w:rsidRPr="0031093B">
        <w:t>Komunala Škofja Loka se je z večjim izzivom srečala v letu 2023, ko so vodovodno infrastrukturo</w:t>
      </w:r>
      <w:r>
        <w:t>,</w:t>
      </w:r>
      <w:r w:rsidRPr="0031093B">
        <w:t xml:space="preserve"> s katero upravlja</w:t>
      </w:r>
      <w:r>
        <w:t>,</w:t>
      </w:r>
      <w:r w:rsidRPr="0031093B">
        <w:t xml:space="preserve"> prizadele poplave, ki so tudi za Komunalo Škofja Loka </w:t>
      </w:r>
      <w:r w:rsidRPr="006D5BE5">
        <w:t>predstavljale</w:t>
      </w:r>
      <w:r w:rsidRPr="0031093B">
        <w:t xml:space="preserve"> stresni test. Komunala Škofja Loka je vse aktivnosti</w:t>
      </w:r>
      <w:r>
        <w:t>,</w:t>
      </w:r>
      <w:r w:rsidRPr="0031093B">
        <w:t xml:space="preserve"> potrebne za povrnitev običajnega delovanja</w:t>
      </w:r>
      <w:r>
        <w:t>,</w:t>
      </w:r>
      <w:r w:rsidRPr="0031093B">
        <w:t xml:space="preserve"> izvedla sama, pri tem pa nenehno skrbela, da so imeli prebivalci nemoteno, varno in zanesljivo oskrbo s pitno vodo oziro</w:t>
      </w:r>
      <w:r w:rsidRPr="00EE6390">
        <w:t>m</w:t>
      </w:r>
      <w:r w:rsidRPr="00300087">
        <w:t>a</w:t>
      </w:r>
      <w:r w:rsidRPr="006D5BE5">
        <w:t xml:space="preserve"> da so bili v primerih</w:t>
      </w:r>
      <w:r w:rsidRPr="00300087">
        <w:t>,</w:t>
      </w:r>
      <w:r w:rsidRPr="00EE6390">
        <w:t xml:space="preserve"> kjer</w:t>
      </w:r>
      <w:r w:rsidRPr="0031093B">
        <w:t xml:space="preserve"> tega ni bilo mogoče zagotoviti, obveščeni o razglašenem ukrepu preventivnega prekuhavanja pitne vode.</w:t>
      </w:r>
    </w:p>
    <w:p w14:paraId="3BB46E61" w14:textId="77777777" w:rsidR="00BE0626" w:rsidRPr="0031093B" w:rsidRDefault="00BE0626" w:rsidP="00BE0626">
      <w:pPr>
        <w:pStyle w:val="RStekst"/>
        <w:rPr>
          <w:rStyle w:val="RStekstBold"/>
          <w:b w:val="0"/>
        </w:rPr>
      </w:pPr>
      <w:r w:rsidRPr="0031093B">
        <w:t xml:space="preserve">V Komunali Škofja Loka je zadolžitev za zagotavljanje neprekinjenosti storitev </w:t>
      </w:r>
      <w:r>
        <w:t>informacijskega sistema</w:t>
      </w:r>
      <w:r w:rsidRPr="0031093B">
        <w:t xml:space="preserve"> dodeljena in pogodbeno urejena s posameznimi zunanjimi izvajalci oziroma z občino. Komunala Škofja Loka nima dokumentiranega načrta za neprekinjenost delovanja informacijskega sistema, prav tako ni opravila popisa kritičnih sistemov in delov sistema. Ključna informacijska storitev, ki se nanaša na oskrbo s pitno vodo</w:t>
      </w:r>
      <w:r>
        <w:t>,</w:t>
      </w:r>
      <w:r w:rsidRPr="0031093B">
        <w:t xml:space="preserve"> je program SCADA, ki omogoča daljinski nadzor in </w:t>
      </w:r>
      <w:r w:rsidRPr="000B393F">
        <w:rPr>
          <w:spacing w:val="-2"/>
        </w:rPr>
        <w:t>aktivno upravljanje vodovoda. V primeru nedelovanja nadzornega sistema lahko Komunala Škofja Loka</w:t>
      </w:r>
      <w:r w:rsidRPr="0031093B">
        <w:t xml:space="preserve"> </w:t>
      </w:r>
      <w:r w:rsidRPr="0031093B">
        <w:lastRenderedPageBreak/>
        <w:t>ročno izvaja nadzor nad kakovostjo pitne vode in dezinfekcijo, prav tako lahko ročno upravlja črpalke ali preusmerja vodo iz posameznih vodnih virov v sistemu. Ročno upravljanje sistema je v času poplav</w:t>
      </w:r>
      <w:r>
        <w:t xml:space="preserve"> leta</w:t>
      </w:r>
      <w:r w:rsidRPr="0031093B">
        <w:t xml:space="preserve"> 2023 izvajala na delu sistema, na katerem program SCADA začasno ni deloval.</w:t>
      </w:r>
    </w:p>
    <w:p w14:paraId="5424E38D" w14:textId="13FB5423" w:rsidR="00C572B5" w:rsidRPr="00BE0626" w:rsidRDefault="00BE0626" w:rsidP="00BE0626">
      <w:pPr>
        <w:pStyle w:val="RStekst"/>
        <w:rPr>
          <w:rStyle w:val="RStekstBold"/>
          <w:rFonts w:asciiTheme="minorHAnsi" w:hAnsiTheme="minorHAnsi"/>
          <w:b w:val="0"/>
          <w:bCs/>
        </w:rPr>
      </w:pPr>
      <w:r w:rsidRPr="00BE0626">
        <w:rPr>
          <w:rStyle w:val="RStekstBold"/>
          <w:rFonts w:asciiTheme="minorHAnsi" w:hAnsiTheme="minorHAnsi"/>
          <w:b w:val="0"/>
          <w:bCs/>
        </w:rPr>
        <w:t>Računsko sodišče je Komunali Škofja Loka podalo priporočila za izboljšanje poslovanja.</w:t>
      </w:r>
    </w:p>
    <w:p w14:paraId="58B27FD1" w14:textId="77777777" w:rsidR="00BE0626" w:rsidRDefault="00BE0626" w:rsidP="008629A2">
      <w:pPr>
        <w:pStyle w:val="RStekst"/>
      </w:pPr>
    </w:p>
    <w:p w14:paraId="35897DF7" w14:textId="585AC226" w:rsidR="008629A2" w:rsidRDefault="008629A2" w:rsidP="008629A2">
      <w:pPr>
        <w:pStyle w:val="RStekst"/>
      </w:pPr>
      <w:r>
        <w:t xml:space="preserve">Ljubljana, </w:t>
      </w:r>
      <w:r w:rsidR="00BE0626">
        <w:t xml:space="preserve"> 11. novembra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2622" w14:textId="77777777" w:rsidR="00FB31D3" w:rsidRPr="00953FA7" w:rsidRDefault="00FB31D3" w:rsidP="00FB31D3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CC31E5A" wp14:editId="747032F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09AC6A3" w14:textId="77777777" w:rsidR="00FB31D3" w:rsidRPr="00284348" w:rsidRDefault="00FB31D3" w:rsidP="00FB31D3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073432950">
    <w:abstractNumId w:val="18"/>
  </w:num>
  <w:num w:numId="2" w16cid:durableId="1542401622">
    <w:abstractNumId w:val="11"/>
  </w:num>
  <w:num w:numId="3" w16cid:durableId="2042973015">
    <w:abstractNumId w:val="19"/>
    <w:lvlOverride w:ilvl="0">
      <w:startOverride w:val="1"/>
    </w:lvlOverride>
  </w:num>
  <w:num w:numId="4" w16cid:durableId="1997613116">
    <w:abstractNumId w:val="22"/>
  </w:num>
  <w:num w:numId="5" w16cid:durableId="2030640364">
    <w:abstractNumId w:val="4"/>
  </w:num>
  <w:num w:numId="6" w16cid:durableId="1353267868">
    <w:abstractNumId w:val="16"/>
  </w:num>
  <w:num w:numId="7" w16cid:durableId="2137982705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471247268">
    <w:abstractNumId w:val="12"/>
  </w:num>
  <w:num w:numId="9" w16cid:durableId="178619555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608392629">
    <w:abstractNumId w:val="10"/>
  </w:num>
  <w:num w:numId="11" w16cid:durableId="1828129681">
    <w:abstractNumId w:val="1"/>
  </w:num>
  <w:num w:numId="12" w16cid:durableId="10165166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335890548">
    <w:abstractNumId w:val="14"/>
  </w:num>
  <w:num w:numId="14" w16cid:durableId="1136068387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1189487180">
    <w:abstractNumId w:val="9"/>
  </w:num>
  <w:num w:numId="16" w16cid:durableId="1729642596">
    <w:abstractNumId w:val="17"/>
  </w:num>
  <w:num w:numId="17" w16cid:durableId="757169075">
    <w:abstractNumId w:val="13"/>
  </w:num>
  <w:num w:numId="18" w16cid:durableId="1652981599">
    <w:abstractNumId w:val="21"/>
  </w:num>
  <w:num w:numId="19" w16cid:durableId="2779066">
    <w:abstractNumId w:val="2"/>
  </w:num>
  <w:num w:numId="20" w16cid:durableId="602615645">
    <w:abstractNumId w:val="7"/>
  </w:num>
  <w:num w:numId="21" w16cid:durableId="1223713923">
    <w:abstractNumId w:val="3"/>
  </w:num>
  <w:num w:numId="22" w16cid:durableId="235869881">
    <w:abstractNumId w:val="23"/>
  </w:num>
  <w:num w:numId="23" w16cid:durableId="450441941">
    <w:abstractNumId w:val="6"/>
  </w:num>
  <w:num w:numId="24" w16cid:durableId="1445344205">
    <w:abstractNumId w:val="5"/>
  </w:num>
  <w:num w:numId="25" w16cid:durableId="729115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0523683">
    <w:abstractNumId w:val="0"/>
  </w:num>
  <w:num w:numId="27" w16cid:durableId="78966360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393F"/>
    <w:rsid w:val="000B44B9"/>
    <w:rsid w:val="000D5FEF"/>
    <w:rsid w:val="000F09C0"/>
    <w:rsid w:val="000F4860"/>
    <w:rsid w:val="00102B35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2B60"/>
    <w:rsid w:val="00356C3D"/>
    <w:rsid w:val="00365409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E0626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B31D3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1e3d3dff-4392-4e99-aebd-c95b4ee1afdd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