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524AC9A9" w:rsidR="008629A2" w:rsidRPr="00F4569E" w:rsidRDefault="008629A2" w:rsidP="008629A2">
      <w:pPr>
        <w:pStyle w:val="RSGLAVNINASLOV"/>
        <w:rPr>
          <w:spacing w:val="-2"/>
        </w:rPr>
      </w:pPr>
      <w:r w:rsidRPr="009176A9">
        <w:rPr>
          <w:spacing w:val="-2"/>
        </w:rPr>
        <w:t>Povzetek revizijskega poročila</w:t>
      </w:r>
      <w:r w:rsidR="00D1275C">
        <w:rPr>
          <w:spacing w:val="-2"/>
        </w:rPr>
        <w:br/>
      </w:r>
      <w:r w:rsidR="00D1275C" w:rsidRPr="00D1275C">
        <w:rPr>
          <w:spacing w:val="-2"/>
        </w:rPr>
        <w:t xml:space="preserve">Računovodski izkazi in pravilnost poslovanja Zavoda </w:t>
      </w:r>
      <w:r w:rsidR="00D1275C">
        <w:rPr>
          <w:spacing w:val="-2"/>
        </w:rPr>
        <w:br/>
      </w:r>
      <w:r w:rsidR="00D1275C" w:rsidRPr="00D1275C">
        <w:rPr>
          <w:spacing w:val="-2"/>
        </w:rPr>
        <w:t xml:space="preserve">za pokojninsko in invalidsko zavarovanje Slovenije </w:t>
      </w:r>
      <w:r w:rsidR="00D1275C">
        <w:rPr>
          <w:spacing w:val="-2"/>
        </w:rPr>
        <w:br/>
      </w:r>
      <w:r w:rsidR="00D1275C" w:rsidRPr="00D1275C">
        <w:rPr>
          <w:spacing w:val="-2"/>
        </w:rPr>
        <w:t>za leto 2021</w:t>
      </w:r>
    </w:p>
    <w:p w14:paraId="459DF6CA" w14:textId="77777777" w:rsidR="00D1275C" w:rsidRPr="0052604D" w:rsidRDefault="00D1275C" w:rsidP="00D1275C">
      <w:pPr>
        <w:pStyle w:val="RStekst"/>
      </w:pPr>
      <w:r w:rsidRPr="0052604D">
        <w:t xml:space="preserve">Računsko sodišče je izvedlo revizijo računovodskih izkazov in pravilnosti poslovanja </w:t>
      </w:r>
      <w:r w:rsidRPr="00E157F2">
        <w:rPr>
          <w:rStyle w:val="RStekstBold"/>
        </w:rPr>
        <w:t xml:space="preserve">Zavoda za </w:t>
      </w:r>
      <w:bookmarkStart w:id="0" w:name="_GoBack"/>
      <w:bookmarkEnd w:id="0"/>
      <w:r w:rsidRPr="00E157F2">
        <w:rPr>
          <w:rStyle w:val="RStekstBold"/>
        </w:rPr>
        <w:t>pokojninsko in invalidsko zavarovanje Slovenije</w:t>
      </w:r>
      <w:r w:rsidRPr="0052604D">
        <w:t xml:space="preserve"> (v nadaljevanju: zavod), ki je nosilec in izvajalec obveznega pokojninskega in invalidskega zavarovanja na podlagi medgeneracijske solidarnosti.</w:t>
      </w:r>
    </w:p>
    <w:p w14:paraId="58117C9F" w14:textId="77777777" w:rsidR="00D1275C" w:rsidRPr="0052604D" w:rsidRDefault="00D1275C" w:rsidP="00D1275C">
      <w:pPr>
        <w:pStyle w:val="RStekst"/>
      </w:pPr>
      <w:r w:rsidRPr="00E157F2">
        <w:rPr>
          <w:rStyle w:val="RStekstBold"/>
        </w:rPr>
        <w:t>Cilja revizije</w:t>
      </w:r>
      <w:r w:rsidRPr="0052604D">
        <w:t xml:space="preserve"> sta bila izrek mnenja o računovodskih izkazih zavoda za leto 2021, razen dela terjatev do zavezancev za neplačane prispevke za pokojninsko in invalidsko zavarovanje in z njimi povezanih neplačanih prihodkov ter nerazporejenih plačil dajatev, za katere je evidence vodila Finančna uprava Republike Slovenije, in izrek mnenja o pravilnosti poslovanja zavoda v letu 2021.</w:t>
      </w:r>
    </w:p>
    <w:p w14:paraId="31E6C66A" w14:textId="77777777" w:rsidR="00D1275C" w:rsidRPr="0052604D" w:rsidRDefault="00D1275C" w:rsidP="00D1275C">
      <w:pPr>
        <w:pStyle w:val="RStekst"/>
      </w:pPr>
      <w:r w:rsidRPr="00FE5A86">
        <w:rPr>
          <w:spacing w:val="-2"/>
        </w:rPr>
        <w:t xml:space="preserve">Računsko sodišče je o </w:t>
      </w:r>
      <w:r w:rsidRPr="00E157F2">
        <w:rPr>
          <w:rStyle w:val="RStekstBold"/>
        </w:rPr>
        <w:t>računovodskih izkazih zavoda</w:t>
      </w:r>
      <w:r w:rsidRPr="00FE5A86">
        <w:rPr>
          <w:spacing w:val="-2"/>
        </w:rPr>
        <w:t xml:space="preserve"> za leto 2021, z omejitvijo iz prejšnjega odstavka,</w:t>
      </w:r>
      <w:r w:rsidRPr="0052604D">
        <w:t xml:space="preserve"> izreklo </w:t>
      </w:r>
      <w:r w:rsidRPr="00D1275C">
        <w:rPr>
          <w:b/>
        </w:rPr>
        <w:t>pozitivno mnenje,</w:t>
      </w:r>
      <w:r w:rsidRPr="00D1275C">
        <w:t xml:space="preserve"> </w:t>
      </w:r>
      <w:r w:rsidRPr="0052604D">
        <w:t>ker meni, da revidirani računovodski izkazi v vseh pomembnih pogledih resnično in pošteno prikazujejo stanje sredstev in obveznosti do virov sredstev zavoda na dan 31. 12. 2021 ter prihodke in odhodke oziroma prejemke in izdatke zavoda za tedaj končano leto.</w:t>
      </w:r>
    </w:p>
    <w:p w14:paraId="7D56A480" w14:textId="77777777" w:rsidR="00D1275C" w:rsidRPr="0052604D" w:rsidRDefault="00D1275C" w:rsidP="00D1275C">
      <w:pPr>
        <w:pStyle w:val="RStekst"/>
      </w:pPr>
      <w:r w:rsidRPr="0052604D">
        <w:t xml:space="preserve">O </w:t>
      </w:r>
      <w:r w:rsidRPr="00E157F2">
        <w:rPr>
          <w:rStyle w:val="RStekstBold"/>
        </w:rPr>
        <w:t>pravilnosti poslovanja zavoda</w:t>
      </w:r>
      <w:r w:rsidRPr="0052604D">
        <w:t xml:space="preserve"> v letu 2021 je računsko sodišče izreklo </w:t>
      </w:r>
      <w:r w:rsidRPr="00D1275C">
        <w:rPr>
          <w:b/>
        </w:rPr>
        <w:t xml:space="preserve">mnenje s pridržkom, </w:t>
      </w:r>
      <w:r w:rsidRPr="0052604D">
        <w:t xml:space="preserve">ker je ugotovilo, da zavod </w:t>
      </w:r>
      <w:r w:rsidRPr="0052604D">
        <w:tab/>
        <w:t xml:space="preserve">v notranjem aktu ni določil potrebnega števila javnih uslužbencev na posameznih delovnih mestih, kar ni v skladu z Zakonom o javnih uslužbencih. Ob zaposlitvi je javno uslužbenko uvrstil v prenizek plačni razred, ob premestitvi na drugo delovno mesto je 1 javno uslužbenko uvrstil v prenizek plačni razred, 1 javni uslužbenki pa je izplačeval plačo za previsok plačni razred, zato jim je v nasprotju z Zakonom o sistemu plač v javnem sektorju izplačal najmanj za 7.208 EUR premalo in za 474 EUR preveč plače. Poleg tega zavod dodatka za dvojezičnost ni določil glede na zahtevano stopnjo znanja jezika narodne skupnosti in dejansko uporabo tega jezika pri opravljanju dela. Zavod tudi ni ravnal v skladu z Zakonom o delovnih razmerjih, ker je javne uslužbenke premestil na delovna mesta, za zasedbo katerih ne izpolnjujejo vseh s Pravilnikom o sistemizaciji delovnih mest določenih pogojev, za opravljanje študentskega dela pa je sklenil pogodbo civilnega prava, čeprav so obstajali elementi delovnega razmerja. V nasprotju z Zakonom o pokojninskem in invalidskem zavarovanju in Zakonom o matični evidenci zavarovancev in uživalcev pravic iz obveznega pokojninskega in invalidskega zavarovanja v svojih evidencah, to je v matični evidenci zavarovancev, v matični evidenci uživalcev pravic in v evidenci o podanih izvedenskih mnenjih, ter v upokojitvenem postopku ni zagotovil pravilnih in popolnih podatkov, ki vplivajo ali bi lahko vplivali na odmero pokojnine, zato je v najmanj 44 primerih nepravilno določil in izplačal pokojnino, kar je v 1 primeru vplivalo tudi na izplačilo nepravilnega zneska letnega dodatka k pokojnini. Odločb o priznanju pravic iz obveznega pokojninskega in invalidskega zavarovanja ni izdajal v Zakonu o splošnem upravnem postopku ter Zakonu o pokojninskem in invalidskem zavarovanju določenih rokih, pri odtegovanju dolgov uživalcev pokojnin in drugih prejemkov iz </w:t>
      </w:r>
      <w:r w:rsidRPr="0052604D">
        <w:lastRenderedPageBreak/>
        <w:t>pokojninskega in invalidskega zavarovanja od njihovih prejemkov na podlagi izvršilnih naslovov pa v nekaj primerih ni upošteval pravilne prioritete odtegovanja za posamezni izvršilni naslov, v nekaj primerih pa plačevanja teh dolgov ni izvajal v skladu z izvršilnimi naslovi. Pri nabavi materiala, storitev in osnovnih sredstev v vrednosti najmanj 2.163.907 EUR ter pri oddaji storitev izvedenskih mnenj ni ravnal v skladu z Zakonom o</w:t>
      </w:r>
      <w:r>
        <w:t xml:space="preserve"> </w:t>
      </w:r>
      <w:r w:rsidRPr="0052604D">
        <w:t>javnem naročanju.</w:t>
      </w:r>
    </w:p>
    <w:p w14:paraId="21CC44C3" w14:textId="7FF1B416" w:rsidR="003D1FAE" w:rsidRDefault="00D1275C" w:rsidP="00D1275C">
      <w:pPr>
        <w:pStyle w:val="RStekst"/>
      </w:pPr>
      <w:r w:rsidRPr="00FE5A86">
        <w:rPr>
          <w:rStyle w:val="RStekstZnak"/>
        </w:rPr>
        <w:t>Zavod m</w:t>
      </w:r>
      <w:r w:rsidRPr="0052604D">
        <w:t xml:space="preserve">ed revizijskim postopkom ni odpravil vseh ugotovljenih nepravilnosti, zato je računsko sodišče zahtevalo </w:t>
      </w:r>
      <w:r w:rsidRPr="00E157F2">
        <w:rPr>
          <w:rStyle w:val="RStekstBold"/>
        </w:rPr>
        <w:t>predložitev odzivnega poročila.</w:t>
      </w:r>
      <w:r w:rsidRPr="0052604D">
        <w:t xml:space="preserve"> Zavodu je podalo tudi </w:t>
      </w:r>
      <w:r w:rsidRPr="00E157F2">
        <w:rPr>
          <w:rStyle w:val="RStekstBold"/>
        </w:rPr>
        <w:t>priporočilo</w:t>
      </w:r>
      <w:r w:rsidRPr="0052604D">
        <w:t xml:space="preserve"> za izboljšanje poslovanja.</w:t>
      </w:r>
    </w:p>
    <w:p w14:paraId="5424E38D" w14:textId="77777777" w:rsidR="00C572B5" w:rsidRDefault="00C572B5" w:rsidP="003D1FAE">
      <w:pPr>
        <w:pStyle w:val="RStekst"/>
      </w:pPr>
    </w:p>
    <w:p w14:paraId="35897DF7" w14:textId="69FA1205" w:rsidR="008629A2" w:rsidRDefault="00D22F3D" w:rsidP="008629A2">
      <w:pPr>
        <w:pStyle w:val="RStekst"/>
      </w:pPr>
      <w:r>
        <w:t>Ljubljana,</w:t>
      </w:r>
      <w:r w:rsidR="00D1275C">
        <w:t xml:space="preserve"> 13. junija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3CDDAC3"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D22F3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57A43FD"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D22F3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1275C"/>
    <w:rsid w:val="00D22F3D"/>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49"/>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3326</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2023-06-12T12:09:00Z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