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377484B" w:rsidR="008629A2" w:rsidRPr="00972322" w:rsidRDefault="008629A2" w:rsidP="00A44A88">
      <w:pPr>
        <w:pStyle w:val="RSGLAVNINASLOV"/>
        <w:spacing w:before="1080" w:after="720"/>
        <w:rPr>
          <w:spacing w:val="-2"/>
        </w:rPr>
      </w:pPr>
      <w:r w:rsidRPr="009176A9">
        <w:rPr>
          <w:spacing w:val="-2"/>
        </w:rPr>
        <w:t xml:space="preserve">Povzetek revizijskega poročila </w:t>
      </w:r>
      <w:r w:rsidR="00D06B4E">
        <w:rPr>
          <w:spacing w:val="-2"/>
        </w:rPr>
        <w:br/>
      </w:r>
      <w:r w:rsidR="00A44A88" w:rsidRPr="00A44A88">
        <w:rPr>
          <w:spacing w:val="2"/>
        </w:rPr>
        <w:t>Pravilnost dela poslovanja Občine Medvode</w:t>
      </w:r>
    </w:p>
    <w:p w14:paraId="5651478E" w14:textId="77777777" w:rsidR="00A44A88" w:rsidRDefault="00A44A88" w:rsidP="00A44A88">
      <w:pPr>
        <w:pStyle w:val="RStekst"/>
        <w:spacing w:before="480"/>
      </w:pPr>
      <w:r w:rsidRPr="00782BDA">
        <w:t xml:space="preserve">Računsko sodišče je revidiralo pravilnost poslovanja Občine </w:t>
      </w:r>
      <w:r>
        <w:t>Medvode v letu 2019</w:t>
      </w:r>
      <w:r w:rsidRPr="00782BDA">
        <w:t xml:space="preserve"> </w:t>
      </w:r>
      <w:r w:rsidRPr="00782BDA">
        <w:rPr>
          <w:b/>
        </w:rPr>
        <w:t>v delu, ki se nanaša na pripravo proračuna in zaključnega računa proračuna ter izvrševanje prora</w:t>
      </w:r>
      <w:bookmarkStart w:id="0" w:name="_GoBack"/>
      <w:bookmarkEnd w:id="0"/>
      <w:r w:rsidRPr="00782BDA">
        <w:rPr>
          <w:b/>
        </w:rPr>
        <w:t>čuna, prodaje nepremičnega premoženja in oddaje prostorov v najem, javna naročila pri investicijskih odhodkih, tekoče transfere (tekoče transfere za prevoze učencev osnovne šole in tekoče transfere nepridobit</w:t>
      </w:r>
      <w:r>
        <w:rPr>
          <w:b/>
        </w:rPr>
        <w:t>nim organizacijam in ustanovam), zadolževanje ter druga področja poslovanja</w:t>
      </w:r>
      <w:r w:rsidRPr="00782BDA">
        <w:t>. Cilj revizije je bil izrek mnenja o pravilnosti poslova</w:t>
      </w:r>
      <w:r>
        <w:t>nja Občine Medvode v letu 2019</w:t>
      </w:r>
      <w:r w:rsidRPr="00782BDA">
        <w:t xml:space="preserve"> v delu, ki se nanaša na pripravo proračuna in zaključnega računa proračuna ter izvrševanje proračuna, prodaje nepremičnega premoženja in oddaje prostorov v najem, javna naročila pri investicij</w:t>
      </w:r>
      <w:r>
        <w:t xml:space="preserve">skih odhodkih, tekoče transfere </w:t>
      </w:r>
      <w:r w:rsidRPr="00782BDA">
        <w:t>(tekoče transfere za prevoze učencev osnovne šole in tekoče transfere nepridobit</w:t>
      </w:r>
      <w:r>
        <w:t xml:space="preserve">nim organizacijam in ustanovam), </w:t>
      </w:r>
      <w:r w:rsidRPr="00782BDA">
        <w:t>zadolževan</w:t>
      </w:r>
      <w:r>
        <w:t>je ter druga področja poslovanja</w:t>
      </w:r>
      <w:r w:rsidRPr="00782BDA">
        <w:t>.</w:t>
      </w:r>
    </w:p>
    <w:p w14:paraId="0732E66F" w14:textId="77777777" w:rsidR="00A44A88" w:rsidRPr="00782BDA" w:rsidRDefault="00A44A88" w:rsidP="00A44A88">
      <w:pPr>
        <w:pStyle w:val="RStekst"/>
      </w:pPr>
      <w:r w:rsidRPr="00782BDA">
        <w:t>Računsko sodišče je o pravilnosti dela poslova</w:t>
      </w:r>
      <w:r>
        <w:t>nja Občine Medvode v letu 2019</w:t>
      </w:r>
      <w:r w:rsidRPr="00782BDA">
        <w:t xml:space="preserve"> izreklo </w:t>
      </w:r>
      <w:r w:rsidRPr="00A44A88">
        <w:rPr>
          <w:rStyle w:val="RStekstBoldbarva"/>
          <w:color w:val="auto"/>
        </w:rPr>
        <w:t>mnenje s pridržkom,</w:t>
      </w:r>
      <w:r w:rsidRPr="00782BDA">
        <w:t xml:space="preserve"> ker občina ni poslovala v skladu s predpisi in pogodbenimi določili v naslednjih primerih:</w:t>
      </w:r>
    </w:p>
    <w:p w14:paraId="46BEED9E" w14:textId="77777777" w:rsidR="00A44A88" w:rsidRDefault="00A44A88" w:rsidP="00A44A88">
      <w:pPr>
        <w:pStyle w:val="RSnatevanje"/>
        <w:keepLines w:val="0"/>
        <w:widowControl w:val="0"/>
        <w:numPr>
          <w:ilvl w:val="0"/>
          <w:numId w:val="27"/>
        </w:numPr>
        <w:adjustRightInd/>
        <w:snapToGrid/>
        <w:spacing w:before="80" w:after="80" w:line="280" w:lineRule="atLeast"/>
        <w:contextualSpacing/>
        <w:rPr>
          <w:lang w:eastAsia="sl-SI"/>
        </w:rPr>
      </w:pPr>
      <w:r>
        <w:tab/>
      </w:r>
      <w:r w:rsidRPr="007E2922">
        <w:rPr>
          <w:lang w:eastAsia="sl-SI"/>
        </w:rPr>
        <w:t>obrazložitve proračuna za l</w:t>
      </w:r>
      <w:r>
        <w:rPr>
          <w:lang w:eastAsia="sl-SI"/>
        </w:rPr>
        <w:t xml:space="preserve">eto 2019 niso popolne; </w:t>
      </w:r>
      <w:r w:rsidRPr="006C722A">
        <w:t xml:space="preserve">poročilo o doseženih ciljih in </w:t>
      </w:r>
      <w:r>
        <w:t xml:space="preserve">rezultatih ni popolno; </w:t>
      </w:r>
    </w:p>
    <w:p w14:paraId="25AE9034" w14:textId="77777777" w:rsidR="00A44A88" w:rsidRDefault="00A44A88" w:rsidP="00A44A88">
      <w:pPr>
        <w:pStyle w:val="RSnatevanje"/>
        <w:keepLines w:val="0"/>
      </w:pPr>
      <w:r>
        <w:t xml:space="preserve">porabljenih sredstev splošne proračunske rezervacije v skupnem znesku 24.313 EUR ni razporedila v </w:t>
      </w:r>
      <w:r w:rsidRPr="00572044">
        <w:t>proračun občine za leto 2019</w:t>
      </w:r>
      <w:r>
        <w:t>;</w:t>
      </w:r>
    </w:p>
    <w:p w14:paraId="34DEF182" w14:textId="77777777" w:rsidR="00A44A88" w:rsidRDefault="00A44A88" w:rsidP="00A44A88">
      <w:pPr>
        <w:pStyle w:val="RSnatevanje"/>
        <w:keepLines w:val="0"/>
        <w:spacing w:after="80"/>
      </w:pPr>
      <w:r w:rsidRPr="0075486C">
        <w:rPr>
          <w:lang w:eastAsia="sl-SI"/>
        </w:rPr>
        <w:t>prodala</w:t>
      </w:r>
      <w:r>
        <w:rPr>
          <w:lang w:eastAsia="sl-SI"/>
        </w:rPr>
        <w:t xml:space="preserve"> je</w:t>
      </w:r>
      <w:r w:rsidRPr="0075486C">
        <w:rPr>
          <w:lang w:eastAsia="sl-SI"/>
        </w:rPr>
        <w:t xml:space="preserve"> zemljišče</w:t>
      </w:r>
      <w:r>
        <w:rPr>
          <w:lang w:eastAsia="sl-SI"/>
        </w:rPr>
        <w:t xml:space="preserve"> v vrednosti 43.315 EUR</w:t>
      </w:r>
      <w:r w:rsidRPr="0075486C">
        <w:rPr>
          <w:lang w:eastAsia="sl-SI"/>
        </w:rPr>
        <w:t xml:space="preserve">, čeprav razpolaganje z nepremičnino ni bilo vključeno </w:t>
      </w:r>
      <w:r>
        <w:rPr>
          <w:lang w:eastAsia="sl-SI"/>
        </w:rPr>
        <w:t xml:space="preserve">v </w:t>
      </w:r>
      <w:r>
        <w:t>N</w:t>
      </w:r>
      <w:r w:rsidRPr="00560B06">
        <w:t>ačrt ra</w:t>
      </w:r>
      <w:r>
        <w:t>vn</w:t>
      </w:r>
      <w:r w:rsidRPr="00560B06">
        <w:t xml:space="preserve">anja </w:t>
      </w:r>
      <w:r>
        <w:t>s</w:t>
      </w:r>
      <w:r w:rsidRPr="00560B06">
        <w:t xml:space="preserve"> </w:t>
      </w:r>
      <w:r>
        <w:t>stvar</w:t>
      </w:r>
      <w:r w:rsidRPr="00560B06">
        <w:t xml:space="preserve">nim premoženjem Občine </w:t>
      </w:r>
      <w:r>
        <w:t>Medvode</w:t>
      </w:r>
      <w:r w:rsidRPr="00560B06">
        <w:t xml:space="preserve"> za leto 201</w:t>
      </w:r>
      <w:r>
        <w:t xml:space="preserve">9; </w:t>
      </w:r>
      <w:r w:rsidRPr="000341F0">
        <w:rPr>
          <w:lang w:eastAsia="sl-SI"/>
        </w:rPr>
        <w:t xml:space="preserve">v 1 primeru </w:t>
      </w:r>
      <w:r w:rsidRPr="000341F0">
        <w:rPr>
          <w:szCs w:val="22"/>
        </w:rPr>
        <w:t>oddaje prostorov v najem ni imenovala skrbnika pravnega posla oziroma ga ni določila v pogodbi</w:t>
      </w:r>
      <w:r>
        <w:rPr>
          <w:szCs w:val="22"/>
        </w:rPr>
        <w:t xml:space="preserve">; </w:t>
      </w:r>
      <w:r w:rsidRPr="00560B06">
        <w:t xml:space="preserve">v pogodbi o oddaji stvarnega premoženja v najem ni določila </w:t>
      </w:r>
      <w:r>
        <w:t xml:space="preserve">vseh </w:t>
      </w:r>
      <w:r w:rsidRPr="00560B06">
        <w:t>obveznosti najemnika</w:t>
      </w:r>
      <w:r w:rsidRPr="00782BDA">
        <w:t>;</w:t>
      </w:r>
    </w:p>
    <w:p w14:paraId="67E3E12A" w14:textId="77777777" w:rsidR="00A44A88" w:rsidRPr="00782BDA" w:rsidRDefault="00A44A88" w:rsidP="00A44A88">
      <w:pPr>
        <w:pStyle w:val="RSnatevanje"/>
        <w:keepLines w:val="0"/>
        <w:widowControl w:val="0"/>
        <w:numPr>
          <w:ilvl w:val="0"/>
          <w:numId w:val="27"/>
        </w:numPr>
        <w:adjustRightInd/>
        <w:snapToGrid/>
        <w:spacing w:before="80" w:after="80" w:line="280" w:lineRule="atLeast"/>
        <w:contextualSpacing/>
      </w:pPr>
      <w:r w:rsidRPr="00501F77">
        <w:rPr>
          <w:noProof/>
        </w:rPr>
        <w:t xml:space="preserve">v </w:t>
      </w:r>
      <w:r>
        <w:rPr>
          <w:noProof/>
        </w:rPr>
        <w:t>5</w:t>
      </w:r>
      <w:r w:rsidRPr="00501F77">
        <w:rPr>
          <w:noProof/>
        </w:rPr>
        <w:t xml:space="preserve"> primerih je v razpisni dokumentaciji za javno naročilo navedla določilo, ki ni v skladu z načelom zagotavljanja konkurence med ponudniki;</w:t>
      </w:r>
      <w:r w:rsidRPr="00501F77">
        <w:rPr>
          <w:lang w:eastAsia="sl-SI"/>
        </w:rPr>
        <w:t xml:space="preserve"> </w:t>
      </w:r>
      <w:r>
        <w:rPr>
          <w:lang w:eastAsia="sl-SI"/>
        </w:rPr>
        <w:t>v 1 primeru dodatnih del ni oddala po predpisanem postopku</w:t>
      </w:r>
      <w:r w:rsidRPr="00501F77">
        <w:t>; v 1 primeru je sklenila aneks k pogodbi, za katerega na portal javnih naročil ni poslala v objavo obvestila o spremembi pogodbe o izvedbi javnega naročila v času njegove veljavnosti</w:t>
      </w:r>
      <w:r w:rsidRPr="00501F77">
        <w:rPr>
          <w:lang w:eastAsia="sl-SI"/>
        </w:rPr>
        <w:t>;</w:t>
      </w:r>
      <w:r>
        <w:rPr>
          <w:lang w:eastAsia="sl-SI"/>
        </w:rPr>
        <w:t xml:space="preserve"> v 4 primerih je </w:t>
      </w:r>
      <w:r w:rsidRPr="00532AA8">
        <w:rPr>
          <w:lang w:eastAsia="sl-SI"/>
        </w:rPr>
        <w:t>aneks k pogodbi za</w:t>
      </w:r>
      <w:r>
        <w:rPr>
          <w:lang w:eastAsia="sl-SI"/>
        </w:rPr>
        <w:t xml:space="preserve"> dodatna dela</w:t>
      </w:r>
      <w:r w:rsidRPr="00532AA8">
        <w:rPr>
          <w:lang w:eastAsia="sl-SI"/>
        </w:rPr>
        <w:t xml:space="preserve"> sklenila po zaključku del</w:t>
      </w:r>
      <w:r>
        <w:rPr>
          <w:lang w:eastAsia="sl-SI"/>
        </w:rPr>
        <w:t xml:space="preserve">; </w:t>
      </w:r>
      <w:r w:rsidRPr="00A02EA5">
        <w:rPr>
          <w:lang w:eastAsia="sl-SI"/>
        </w:rPr>
        <w:t>pri plačilu obveznosti iz proračuna ni upoštevala zakonskih plačilnih rokov</w:t>
      </w:r>
      <w:r>
        <w:t xml:space="preserve">; </w:t>
      </w:r>
      <w:r w:rsidRPr="00D233EB">
        <w:rPr>
          <w:shd w:val="clear" w:color="auto" w:fill="FFFFFF" w:themeFill="background1"/>
          <w:lang w:eastAsia="sl-SI"/>
        </w:rPr>
        <w:t>v 1 primeru</w:t>
      </w:r>
      <w:r>
        <w:rPr>
          <w:lang w:eastAsia="sl-SI"/>
        </w:rPr>
        <w:t xml:space="preserve"> od izvajalca po sklenitvi aneksa k pogodbi, s katerim se je povečala pogodbena vrednost, ni pridobila nove bančne garancije za dobro izvedbo pogodbenih obveznosti;</w:t>
      </w:r>
    </w:p>
    <w:p w14:paraId="2C41F967" w14:textId="77777777" w:rsidR="00A44A88" w:rsidRDefault="00A44A88" w:rsidP="00A44A88">
      <w:pPr>
        <w:pStyle w:val="RSnatevanje"/>
        <w:numPr>
          <w:ilvl w:val="0"/>
          <w:numId w:val="27"/>
        </w:numPr>
        <w:adjustRightInd/>
        <w:snapToGrid/>
        <w:spacing w:before="80" w:after="80" w:line="280" w:lineRule="atLeast"/>
        <w:contextualSpacing/>
      </w:pPr>
      <w:r w:rsidRPr="002B51F9">
        <w:rPr>
          <w:lang w:eastAsia="sl-SI"/>
        </w:rPr>
        <w:lastRenderedPageBreak/>
        <w:t xml:space="preserve">v </w:t>
      </w:r>
      <w:r>
        <w:rPr>
          <w:lang w:eastAsia="sl-SI"/>
        </w:rPr>
        <w:t>3</w:t>
      </w:r>
      <w:r w:rsidRPr="002B51F9">
        <w:rPr>
          <w:lang w:eastAsia="sl-SI"/>
        </w:rPr>
        <w:t xml:space="preserve"> primerih je prepozno</w:t>
      </w:r>
      <w:r w:rsidRPr="004678F2">
        <w:t xml:space="preserve"> poslala v objavo na portal javnih naročil obvestilo o oddaji javnega naročila</w:t>
      </w:r>
      <w:r>
        <w:t xml:space="preserve"> oziroma </w:t>
      </w:r>
      <w:r w:rsidRPr="002B51F9">
        <w:rPr>
          <w:lang w:eastAsia="sl-SI"/>
        </w:rPr>
        <w:t>obvestilo o spremembi pogodbe o izvedbi javnega naro</w:t>
      </w:r>
      <w:r>
        <w:rPr>
          <w:lang w:eastAsia="sl-SI"/>
        </w:rPr>
        <w:t>čila v času njegove veljavnosti</w:t>
      </w:r>
      <w:r>
        <w:t xml:space="preserve">; </w:t>
      </w:r>
      <w:r w:rsidRPr="00FB0D4B">
        <w:t xml:space="preserve">ni sprejela odloka, v katerem bi podrobneje določila sofinanciranje programov </w:t>
      </w:r>
      <w:r w:rsidRPr="00634C6A">
        <w:t>športa; v</w:t>
      </w:r>
      <w:r>
        <w:t xml:space="preserve"> letnem</w:t>
      </w:r>
      <w:r w:rsidRPr="00F177A8">
        <w:t xml:space="preserve"> program</w:t>
      </w:r>
      <w:r>
        <w:t>u</w:t>
      </w:r>
      <w:r w:rsidRPr="00F177A8">
        <w:t xml:space="preserve"> športa</w:t>
      </w:r>
      <w:r>
        <w:t xml:space="preserve"> in</w:t>
      </w:r>
      <w:r w:rsidRPr="008F576F">
        <w:t xml:space="preserve"> javnem razpisu na področju športa je navedla</w:t>
      </w:r>
      <w:r>
        <w:t xml:space="preserve"> neustrezne programe</w:t>
      </w:r>
      <w:r w:rsidRPr="000C60FA">
        <w:t>;</w:t>
      </w:r>
      <w:r>
        <w:t xml:space="preserve"> v javnem razpisu na področju športa merila niso bila ustrezna, kakor tudi način njihove uporabe ni bil jasno določen; </w:t>
      </w:r>
      <w:r w:rsidRPr="002F42E2">
        <w:t>objava javnega razpisa na področju športa ni vsebovala vseh predpisanih sestavin</w:t>
      </w:r>
      <w:r>
        <w:t>;</w:t>
      </w:r>
      <w:r w:rsidRPr="00114008">
        <w:t xml:space="preserve"> </w:t>
      </w:r>
      <w:r w:rsidRPr="009676C7">
        <w:t>ni sprejela lokalnega programa za kulturo</w:t>
      </w:r>
      <w:r>
        <w:t>;</w:t>
      </w:r>
      <w:r w:rsidRPr="008E4FDD">
        <w:t xml:space="preserve"> </w:t>
      </w:r>
      <w:r>
        <w:t xml:space="preserve">v </w:t>
      </w:r>
      <w:r w:rsidRPr="005E3570">
        <w:rPr>
          <w:lang w:eastAsia="sl-SI"/>
        </w:rPr>
        <w:t>javn</w:t>
      </w:r>
      <w:r>
        <w:rPr>
          <w:lang w:eastAsia="sl-SI"/>
        </w:rPr>
        <w:t>em</w:t>
      </w:r>
      <w:r w:rsidRPr="005E3570">
        <w:rPr>
          <w:lang w:eastAsia="sl-SI"/>
        </w:rPr>
        <w:t xml:space="preserve"> razpis</w:t>
      </w:r>
      <w:r>
        <w:rPr>
          <w:lang w:eastAsia="sl-SI"/>
        </w:rPr>
        <w:t>u</w:t>
      </w:r>
      <w:r w:rsidRPr="005E3570">
        <w:rPr>
          <w:lang w:eastAsia="sl-SI"/>
        </w:rPr>
        <w:t xml:space="preserve"> na področju kulture</w:t>
      </w:r>
      <w:r w:rsidRPr="008E4FDD">
        <w:t xml:space="preserve"> </w:t>
      </w:r>
      <w:r>
        <w:t xml:space="preserve">je </w:t>
      </w:r>
      <w:r w:rsidRPr="008E4FDD">
        <w:t>določila razpi</w:t>
      </w:r>
      <w:r>
        <w:t>sni rok, krajši od 1 meseca; na</w:t>
      </w:r>
      <w:r w:rsidRPr="00114008">
        <w:t xml:space="preserve"> svetovni splet ni posredovala vseh dokumentov </w:t>
      </w:r>
      <w:r>
        <w:t xml:space="preserve">javnih razpisov na področju športa, </w:t>
      </w:r>
      <w:r w:rsidRPr="005E3570">
        <w:t>kulture</w:t>
      </w:r>
      <w:r>
        <w:t>, otroških in mladinskih programov, prireditev ter</w:t>
      </w:r>
      <w:r w:rsidRPr="008D1A8A">
        <w:t xml:space="preserve"> programov društev in zvez društev s področja spodbujanja razvoja turiz</w:t>
      </w:r>
      <w:r>
        <w:t xml:space="preserve">ma; </w:t>
      </w:r>
    </w:p>
    <w:p w14:paraId="7A09A288" w14:textId="77777777" w:rsidR="00A44A88" w:rsidRDefault="00A44A88" w:rsidP="00A44A88">
      <w:pPr>
        <w:pStyle w:val="RSnatevanje"/>
        <w:keepLines w:val="0"/>
        <w:widowControl w:val="0"/>
        <w:numPr>
          <w:ilvl w:val="0"/>
          <w:numId w:val="27"/>
        </w:numPr>
        <w:adjustRightInd/>
        <w:snapToGrid/>
        <w:spacing w:before="80" w:after="80" w:line="280" w:lineRule="atLeast"/>
        <w:contextualSpacing/>
        <w:rPr>
          <w:lang w:eastAsia="sl-SI"/>
        </w:rPr>
      </w:pPr>
      <w:r w:rsidRPr="00A22134">
        <w:t>za redno vzdrževanje javne razsvetljave je plačala</w:t>
      </w:r>
      <w:r>
        <w:t xml:space="preserve"> 30.083</w:t>
      </w:r>
      <w:r w:rsidRPr="00A22134">
        <w:t xml:space="preserve"> EUR, ne da bi z izvajalcema sklenila pogodbo;</w:t>
      </w:r>
    </w:p>
    <w:p w14:paraId="5EAD2B7F" w14:textId="77777777" w:rsidR="00A44A88" w:rsidRDefault="00A44A88" w:rsidP="00A44A88">
      <w:pPr>
        <w:pStyle w:val="RSnatevanje"/>
        <w:keepLines w:val="0"/>
        <w:spacing w:line="280" w:lineRule="atLeast"/>
        <w:ind w:left="357"/>
      </w:pPr>
      <w:r>
        <w:t>storitve rednega vzdrževanja javne razsvetljave v skupnem znesku 29.657 EUR brez DDV je oddala brez predhodno izvedenega postopka oddaje javnega naročila.</w:t>
      </w:r>
    </w:p>
    <w:p w14:paraId="346A9D26" w14:textId="77777777" w:rsidR="00A44A88" w:rsidRDefault="00A44A88" w:rsidP="00A44A88">
      <w:pPr>
        <w:pStyle w:val="RStekst"/>
      </w:pPr>
      <w:r w:rsidRPr="00791621">
        <w:t>Računsko sodi</w:t>
      </w:r>
      <w:r>
        <w:t>šče je Občini Medvode</w:t>
      </w:r>
      <w:r w:rsidRPr="00791621">
        <w:t xml:space="preserve"> podalo </w:t>
      </w:r>
      <w:r w:rsidRPr="00791621">
        <w:rPr>
          <w:b/>
        </w:rPr>
        <w:t>priporočila</w:t>
      </w:r>
      <w:r w:rsidRPr="00791621">
        <w:t xml:space="preserve"> za izboljšanje poslovanja, </w:t>
      </w:r>
      <w:r w:rsidRPr="00620A3F">
        <w:t>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t>.</w:t>
      </w:r>
    </w:p>
    <w:p w14:paraId="21CC44C3" w14:textId="3595EFFF" w:rsidR="003D1FAE" w:rsidRPr="0029669A" w:rsidRDefault="003D1FAE" w:rsidP="009E2502">
      <w:pPr>
        <w:pStyle w:val="RStekst"/>
      </w:pPr>
    </w:p>
    <w:p w14:paraId="35897DF7" w14:textId="243E4E0A" w:rsidR="008629A2" w:rsidRDefault="008629A2" w:rsidP="008629A2">
      <w:pPr>
        <w:pStyle w:val="RStekst"/>
      </w:pPr>
      <w:r>
        <w:t xml:space="preserve">Ljubljana, </w:t>
      </w:r>
      <w:r w:rsidR="00832173">
        <w:t>2.</w:t>
      </w:r>
      <w:r w:rsidR="00972322">
        <w:t xml:space="preserve"> </w:t>
      </w:r>
      <w:r w:rsidR="00A44A88">
        <w:t>februarja</w:t>
      </w:r>
      <w:r w:rsidR="00972322">
        <w:t xml:space="preserve"> 202</w:t>
      </w:r>
      <w:r w:rsidR="009E2502">
        <w:t>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93C6F3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A44A8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ABBF8E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44A8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9669A"/>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7D1E"/>
    <w:rsid w:val="005A0CE8"/>
    <w:rsid w:val="005A11D2"/>
    <w:rsid w:val="005A4A15"/>
    <w:rsid w:val="005B475F"/>
    <w:rsid w:val="005C5B6E"/>
    <w:rsid w:val="005D4959"/>
    <w:rsid w:val="005E0F21"/>
    <w:rsid w:val="00624347"/>
    <w:rsid w:val="00636A48"/>
    <w:rsid w:val="00652630"/>
    <w:rsid w:val="00667856"/>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2173"/>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6B5"/>
    <w:rsid w:val="008F5ACB"/>
    <w:rsid w:val="00911D81"/>
    <w:rsid w:val="009128FF"/>
    <w:rsid w:val="0091460C"/>
    <w:rsid w:val="009251E1"/>
    <w:rsid w:val="009263FF"/>
    <w:rsid w:val="00935F2E"/>
    <w:rsid w:val="0093650D"/>
    <w:rsid w:val="00940706"/>
    <w:rsid w:val="00942819"/>
    <w:rsid w:val="00955751"/>
    <w:rsid w:val="00965027"/>
    <w:rsid w:val="00971399"/>
    <w:rsid w:val="00972322"/>
    <w:rsid w:val="00974799"/>
    <w:rsid w:val="00995671"/>
    <w:rsid w:val="009A0EB4"/>
    <w:rsid w:val="009B1759"/>
    <w:rsid w:val="009B2511"/>
    <w:rsid w:val="009B4B5E"/>
    <w:rsid w:val="009B730C"/>
    <w:rsid w:val="009B7DF9"/>
    <w:rsid w:val="009C08A3"/>
    <w:rsid w:val="009C0A80"/>
    <w:rsid w:val="009C32ED"/>
    <w:rsid w:val="009C44AF"/>
    <w:rsid w:val="009C5C4A"/>
    <w:rsid w:val="009E2502"/>
    <w:rsid w:val="009F1387"/>
    <w:rsid w:val="009F3998"/>
    <w:rsid w:val="009F3B05"/>
    <w:rsid w:val="00A10722"/>
    <w:rsid w:val="00A176AE"/>
    <w:rsid w:val="00A237BC"/>
    <w:rsid w:val="00A42C6D"/>
    <w:rsid w:val="00A4494D"/>
    <w:rsid w:val="00A44A88"/>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942"/>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83D41"/>
    <w:rsid w:val="00C941E5"/>
    <w:rsid w:val="00CA4E70"/>
    <w:rsid w:val="00CA4EAF"/>
    <w:rsid w:val="00CA7704"/>
    <w:rsid w:val="00D05FB5"/>
    <w:rsid w:val="00D06B4E"/>
    <w:rsid w:val="00D32146"/>
    <w:rsid w:val="00D40E6D"/>
    <w:rsid w:val="00D41BCF"/>
    <w:rsid w:val="00D4218B"/>
    <w:rsid w:val="00D51804"/>
    <w:rsid w:val="00D52EF3"/>
    <w:rsid w:val="00D611CF"/>
    <w:rsid w:val="00D65B0F"/>
    <w:rsid w:val="00D72411"/>
    <w:rsid w:val="00D862FB"/>
    <w:rsid w:val="00DA6A15"/>
    <w:rsid w:val="00DB2E3D"/>
    <w:rsid w:val="00DB52AE"/>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2022-01-27T08:35:00Z</dcterms:created>
  <dcterms:modified xsi:type="dcterms:W3CDTF">2022-01-27T08:40:00Z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