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E3F7278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4A6C48" w:rsidRPr="004A6C48">
        <w:rPr>
          <w:spacing w:val="-2"/>
        </w:rPr>
        <w:t>Pravilnost poslovanja politične stranke Cel</w:t>
      </w:r>
      <w:r w:rsidR="004A6C48">
        <w:rPr>
          <w:spacing w:val="-2"/>
        </w:rPr>
        <w:t>jska županova lista Slovenije v letu </w:t>
      </w:r>
      <w:r w:rsidR="004A6C48" w:rsidRPr="004A6C48">
        <w:rPr>
          <w:spacing w:val="-2"/>
        </w:rPr>
        <w:t>2019</w:t>
      </w:r>
    </w:p>
    <w:p w14:paraId="6446739A" w14:textId="77777777" w:rsidR="00F54BA2" w:rsidRDefault="00F54BA2" w:rsidP="00F54BA2">
      <w:pPr>
        <w:pStyle w:val="RStekst"/>
        <w:rPr>
          <w:b/>
        </w:rPr>
      </w:pPr>
      <w:r w:rsidRPr="001C10DC">
        <w:t xml:space="preserve">Računsko sodišče je izvedlo revizijo pravilnosti poslovanja politične stranke </w:t>
      </w:r>
      <w:r w:rsidRPr="00146E9C">
        <w:rPr>
          <w:b/>
        </w:rPr>
        <w:t xml:space="preserve">Celjska županova lista Slovenije </w:t>
      </w:r>
      <w:r w:rsidRPr="001C10DC">
        <w:t>v letu 2019</w:t>
      </w:r>
      <w:r w:rsidRPr="00146E9C">
        <w:rPr>
          <w:b/>
        </w:rPr>
        <w:t>.</w:t>
      </w:r>
    </w:p>
    <w:p w14:paraId="7DCDC8DD" w14:textId="77777777" w:rsidR="00F54BA2" w:rsidRDefault="00F54BA2" w:rsidP="00F54BA2">
      <w:pPr>
        <w:pStyle w:val="RStekst"/>
      </w:pPr>
      <w:r w:rsidRPr="00146E9C">
        <w:rPr>
          <w:b/>
        </w:rPr>
        <w:t xml:space="preserve">Cilj revizije </w:t>
      </w:r>
      <w:r w:rsidRPr="001C10DC">
        <w:t>je bil izrek mnenja o pravilnosti poslovanja politične stranke Celjska županova lista Slovenije v letu 2019. Računsko sodišče je preverjalo skladnost poslovanja politične stranke Celjska županova lista Slovenije z Zakonom o političnih strankah in Zakonom o volilni in referendumski kampanji.</w:t>
      </w:r>
    </w:p>
    <w:p w14:paraId="5A9FB208" w14:textId="77777777" w:rsidR="00F54BA2" w:rsidRDefault="00F54BA2" w:rsidP="00F54BA2">
      <w:pPr>
        <w:pStyle w:val="RStekst"/>
      </w:pPr>
      <w:r w:rsidRPr="001C10DC">
        <w:t>Računsko sodišče je o pravilnosti poslovanja politične stranke Celjska žu</w:t>
      </w:r>
      <w:r>
        <w:t>panova lista Slovenije v letu </w:t>
      </w:r>
      <w:r w:rsidRPr="001C10DC">
        <w:t xml:space="preserve">2019 izreklo </w:t>
      </w:r>
      <w:r w:rsidRPr="009A030F">
        <w:rPr>
          <w:rStyle w:val="RStekstBoldbarva"/>
        </w:rPr>
        <w:t>pozitivno mnenje.</w:t>
      </w:r>
    </w:p>
    <w:p w14:paraId="3B7DBE8A" w14:textId="77777777" w:rsidR="00F54BA2" w:rsidRDefault="00F54BA2" w:rsidP="00F54BA2">
      <w:pPr>
        <w:pStyle w:val="RStekst"/>
      </w:pPr>
      <w:r w:rsidRPr="001C10DC">
        <w:t xml:space="preserve">Računsko sodišče je politični stranki Celjska županova lista Slovenije </w:t>
      </w:r>
      <w:r w:rsidRPr="001C10DC">
        <w:rPr>
          <w:szCs w:val="22"/>
        </w:rPr>
        <w:t>po</w:t>
      </w:r>
      <w:r w:rsidRPr="001C10DC">
        <w:t xml:space="preserve">dalo </w:t>
      </w:r>
      <w:r w:rsidRPr="00146E9C">
        <w:rPr>
          <w:b/>
        </w:rPr>
        <w:t xml:space="preserve">priporočilo </w:t>
      </w:r>
      <w:r w:rsidRPr="001C10DC">
        <w:t>za izboljšanje poslovanja.</w:t>
      </w:r>
    </w:p>
    <w:p w14:paraId="6203819B" w14:textId="77777777" w:rsidR="00F54BA2" w:rsidRDefault="00F54BA2" w:rsidP="00F54BA2">
      <w:pPr>
        <w:pStyle w:val="RStekst"/>
      </w:pPr>
      <w:r w:rsidRPr="006A4647">
        <w:t xml:space="preserve">Računsko sodišče ni zahtevalo </w:t>
      </w:r>
      <w:r w:rsidRPr="0055157B">
        <w:t>predložitve odzivnega poročila,</w:t>
      </w:r>
      <w:r w:rsidRPr="006A4647">
        <w:t xml:space="preserve"> ker je politična stranka Celjska županova lista Slovenije že med revizijskim postopkom izvedla ustrezne popravljane ukrepe, saj je skupni znesek denarnih prispevkov, ki jih je prejela v nasprotju z Zakonom o političnih strankah, nakazala v humanitarne namene, podpisala pogodbo o opravljanju računovodskih storitev ter pogodbo za najem poslovnega prostora.</w:t>
      </w:r>
    </w:p>
    <w:p w14:paraId="5424E38D" w14:textId="77777777" w:rsidR="00C572B5" w:rsidRDefault="00C572B5" w:rsidP="003D1FAE">
      <w:pPr>
        <w:pStyle w:val="RStekst"/>
      </w:pPr>
    </w:p>
    <w:p w14:paraId="35897DF7" w14:textId="0FD0ABD6" w:rsidR="008629A2" w:rsidRDefault="008629A2" w:rsidP="008629A2">
      <w:pPr>
        <w:pStyle w:val="RStekst"/>
      </w:pPr>
      <w:bookmarkStart w:id="0" w:name="_GoBack"/>
      <w:bookmarkEnd w:id="0"/>
      <w:r>
        <w:t xml:space="preserve">Ljubljana, </w:t>
      </w:r>
      <w:r w:rsidR="00D53E0B">
        <w:t>25. marca 2021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7E1309E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53E0B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6C48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53E0B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54BA2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2021-02-24T07:45:00Z</dcterms:created>
  <dcterms:modified xsi:type="dcterms:W3CDTF">2021-03-23T13:44:00Z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