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6C5F48DA" w:rsidR="008629A2" w:rsidRPr="006E1B50" w:rsidRDefault="008629A2" w:rsidP="008629A2">
      <w:pPr>
        <w:pStyle w:val="RSGLAVNINASLOV"/>
        <w:rPr>
          <w:spacing w:val="-2"/>
        </w:rPr>
      </w:pPr>
      <w:r w:rsidRPr="009176A9">
        <w:rPr>
          <w:spacing w:val="-2"/>
        </w:rPr>
        <w:t xml:space="preserve">Povzetek revizijskega poročila </w:t>
      </w:r>
      <w:r w:rsidR="006E1B50">
        <w:rPr>
          <w:spacing w:val="-2"/>
        </w:rPr>
        <w:br/>
      </w:r>
      <w:r w:rsidR="006E1B50" w:rsidRPr="006E1B50">
        <w:rPr>
          <w:spacing w:val="-2"/>
        </w:rPr>
        <w:t>Uspešnost zmanjševanja revščine</w:t>
      </w:r>
    </w:p>
    <w:p w14:paraId="50893A8A" w14:textId="77777777" w:rsidR="006E1B50" w:rsidRPr="007A0FA5" w:rsidRDefault="006E1B50" w:rsidP="006E1B50">
      <w:pPr>
        <w:pStyle w:val="RStekst"/>
      </w:pPr>
      <w:r w:rsidRPr="007A0FA5">
        <w:t xml:space="preserve">Računsko sodišče je </w:t>
      </w:r>
      <w:r w:rsidRPr="007A0FA5">
        <w:rPr>
          <w:lang w:eastAsia="sl-SI"/>
        </w:rPr>
        <w:t xml:space="preserve">revidiralo </w:t>
      </w:r>
      <w:r w:rsidRPr="007A0FA5">
        <w:t xml:space="preserve">uspešnost </w:t>
      </w:r>
      <w:r w:rsidRPr="007A0FA5">
        <w:rPr>
          <w:b/>
        </w:rPr>
        <w:t xml:space="preserve">Vlade Republike Slovenije </w:t>
      </w:r>
      <w:r w:rsidRPr="007A0FA5">
        <w:t>(v nadaljevanju: vlada)</w:t>
      </w:r>
      <w:r w:rsidRPr="007A0FA5">
        <w:rPr>
          <w:b/>
        </w:rPr>
        <w:t xml:space="preserve"> </w:t>
      </w:r>
      <w:r w:rsidRPr="007A0FA5">
        <w:t>in</w:t>
      </w:r>
      <w:r w:rsidRPr="007A0FA5">
        <w:rPr>
          <w:b/>
        </w:rPr>
        <w:t xml:space="preserve"> Ministrstva za delo, družino, socialne zadeve in enake možnosti</w:t>
      </w:r>
      <w:r w:rsidRPr="007A0FA5">
        <w:t xml:space="preserve"> (v nadaljevanju: ministrstvo)</w:t>
      </w:r>
      <w:r w:rsidRPr="007A0FA5">
        <w:rPr>
          <w:b/>
        </w:rPr>
        <w:t xml:space="preserve"> </w:t>
      </w:r>
      <w:r w:rsidRPr="007A0FA5">
        <w:t xml:space="preserve">pri zmanjševanju revščine v obdobju od leta 2017 do leta 2020. </w:t>
      </w:r>
    </w:p>
    <w:p w14:paraId="3B9793AE" w14:textId="77777777" w:rsidR="006E1B50" w:rsidRPr="007A0FA5" w:rsidRDefault="006E1B50" w:rsidP="006E1B50">
      <w:pPr>
        <w:pStyle w:val="RStekst"/>
      </w:pPr>
      <w:r w:rsidRPr="007455EA">
        <w:t>Cilj revizije</w:t>
      </w:r>
      <w:r w:rsidRPr="007A0FA5">
        <w:t xml:space="preserve"> je bil izrek mnenja o uspešnosti pri zmanjševanju revščine.</w:t>
      </w:r>
    </w:p>
    <w:p w14:paraId="410941FE" w14:textId="77777777" w:rsidR="006E1B50" w:rsidRPr="007A0FA5" w:rsidRDefault="006E1B50" w:rsidP="006E1B50">
      <w:pPr>
        <w:pStyle w:val="RStekst"/>
        <w:rPr>
          <w:b/>
        </w:rPr>
      </w:pPr>
      <w:r w:rsidRPr="007A0FA5">
        <w:t>Računsko sodišče je ugotovilo</w:t>
      </w:r>
      <w:r w:rsidRPr="007A0FA5">
        <w:rPr>
          <w:lang w:eastAsia="sl-SI"/>
        </w:rPr>
        <w:t>, da sta bila vlada in ministrstvo</w:t>
      </w:r>
      <w:r w:rsidRPr="007A0FA5">
        <w:t xml:space="preserve"> s svojim delovanjem pri zmanjševanju revščine v obdobju od leta 2017 do leta 2020 </w:t>
      </w:r>
      <w:r w:rsidRPr="006E1B50">
        <w:rPr>
          <w:b/>
          <w:color w:val="B3414B"/>
        </w:rPr>
        <w:t>delno uspešna.</w:t>
      </w:r>
    </w:p>
    <w:p w14:paraId="1B358791" w14:textId="77777777" w:rsidR="006E1B50" w:rsidRPr="007A0FA5" w:rsidRDefault="006E1B50" w:rsidP="006E1B50">
      <w:pPr>
        <w:pStyle w:val="RStekst"/>
      </w:pPr>
      <w:r w:rsidRPr="007A0FA5">
        <w:t>Slovenija si je z Resolucijo o nacionalnem programu socialnega varstva za obdobje 2013–2020 zadala, da se bo število oseb, ki živijo v tveganju socialne izključenosti,</w:t>
      </w:r>
      <w:r>
        <w:t xml:space="preserve"> do leta 2020 zmanjšalo pod </w:t>
      </w:r>
      <w:r w:rsidRPr="007A0FA5">
        <w:t>321.000, v Strategiji razvoja Slovenije 2030 pa, da se bo stopnja tveganja socialne izključenosti do</w:t>
      </w:r>
      <w:r>
        <w:t> </w:t>
      </w:r>
      <w:r w:rsidRPr="007A0FA5">
        <w:t xml:space="preserve">leta 2030 zmanjšala na manj kot 16 %. Računsko sodišče je ugotovilo, da sta bila oba načrtovana cilja v obdobju, na katero se nanaša revizija, dosežena, vendar vlada in ministrstvo nista bila uspešna pri doseganju zmanjševanja stopenj tveganja revščine vseh ogroženih in ranljivih skupin prebivalstva, čeprav bi v skladu z resolucijo tem skupinam morala biti namenjena posebna pozornost. Stopnja tveganja revščine starejših samskih žensk, starih nad 65 let, se izrazito povečuje, stanje se ne izboljšuje niti pri enostarševskih družinah, so pa bili socialni transferji učinkoviti pri zmanjševanju tveganja revščine otrok. </w:t>
      </w:r>
    </w:p>
    <w:p w14:paraId="6F9E746E" w14:textId="77777777" w:rsidR="006E1B50" w:rsidRPr="007A0FA5" w:rsidRDefault="006E1B50" w:rsidP="006E1B50">
      <w:pPr>
        <w:pStyle w:val="RStekst"/>
      </w:pPr>
      <w:r w:rsidRPr="007A0FA5">
        <w:t xml:space="preserve">Računsko sodišče je ugotovilo, da revščina v dokumentih načrtovanja in v predpisih ni enoznačno opredeljena in čeprav dokumenti načrtovanja vsebujejo načrte glede zmanjševanja revščine, ministrstvo tega področja samostojno ne spremlja. Poleg tega ministrstvo v svojih dokumentih revščine ni enoznačno opredelilo ter zavzelo stališča, s katerimi ukrepi oziroma pravicami iz sredstev ministrstva izvaja preventivne in s katerimi kurativne ukrepe za njeno zmanjševanje. </w:t>
      </w:r>
    </w:p>
    <w:p w14:paraId="2CE586FD" w14:textId="77777777" w:rsidR="006E1B50" w:rsidRPr="007A0FA5" w:rsidRDefault="006E1B50" w:rsidP="006E1B50">
      <w:pPr>
        <w:pStyle w:val="RStekst"/>
      </w:pPr>
      <w:r w:rsidRPr="007A0FA5">
        <w:t xml:space="preserve">Spremljanje revščine v Republiki Sloveniji temelji na kazalnikih stopnja tveganja revščine in stopnja tveganja socialne izključenosti, ki sta statistična kazalnika. Uporabljena kazalnika pojma revščine ne definirata na način, ki bi posamezniku omogočal enostavno razumevanje oziroma zavedanje, kdaj se uvršča pod ali nad mejo revščine, </w:t>
      </w:r>
      <w:r>
        <w:t>kar</w:t>
      </w:r>
      <w:r w:rsidRPr="007A0FA5">
        <w:t xml:space="preserve"> bi mu enoznačno pomagalo do spoznanja, da je upravičen do pomoči. Poleg tega je sistem pravic do javnih sredstev, ki izboljšujejo dohodkovni položaj posameznikov in posledično zmanjšujejo revščino, obsežen in razvejan med mnoge deležnike oziroma izplačevalce posameznih pravic. Takšen sistem pravic predstavlja oviro upravičencem za njihovo uveljavljanje, ker se je treba za vsako posamezno pra</w:t>
      </w:r>
      <w:r>
        <w:t>vico informirati o postopkih za </w:t>
      </w:r>
      <w:r w:rsidRPr="007A0FA5">
        <w:t xml:space="preserve">pridobitev, organu odločanja in o izpolnjevanju pogojev. </w:t>
      </w:r>
    </w:p>
    <w:p w14:paraId="7C786874" w14:textId="77777777" w:rsidR="006E1B50" w:rsidRPr="007A0FA5" w:rsidRDefault="006E1B50" w:rsidP="006E1B50">
      <w:pPr>
        <w:pStyle w:val="RStekst"/>
      </w:pPr>
      <w:r w:rsidRPr="007A0FA5">
        <w:lastRenderedPageBreak/>
        <w:t>Ne glede na to, da se je obdobje veljavnosti Resolucije o nacionalnem programu socialnega varstva za obdobje 2013–2020 konec leta 2020 izteklo, ministrstvo vladi v letu 2020 ni predložilo v sprejem predloga novega nacionalnega programa socialnega varstva, vlada pa ga tako tudi ni predložila Državnemu zboru Republike Slovenije, da bi omogočila obstoj ter veljavnost novega programa socialnega varstva z začetkom leta 2021. Vlada dokumentov načrtovanja, ki opredeljujejo strategije in politike Republike Slovenije za zmanjševanje revščine in socialne izključenosti, v letu 2020 zaradi posledic epidemije covida-19 ni spreminjala, sta pa vlada in ministrstvo predlagala v sprejem ukrepe za omilitev posledic epidemije covida-19.</w:t>
      </w:r>
    </w:p>
    <w:p w14:paraId="324C3476" w14:textId="77777777" w:rsidR="006E1B50" w:rsidRPr="007A0FA5" w:rsidRDefault="006E1B50" w:rsidP="006E1B50">
      <w:pPr>
        <w:pStyle w:val="RStekst"/>
      </w:pPr>
      <w:r w:rsidRPr="007A0FA5">
        <w:t>Računsko sodišče je še ugotovilo, da ministrstvo nima pregleda nad drugimi deležniki, ki načrtujejo cilje in izvajajo ukrepe, ki prispevajo k zmanjševanju revščine, kar p</w:t>
      </w:r>
      <w:r>
        <w:t>omeni, da z njimi ne sodeluje v </w:t>
      </w:r>
      <w:r w:rsidRPr="007A0FA5">
        <w:t xml:space="preserve">smislu usklajevanja politik, ki prispevajo k zmanjšanju revščine, hkrati z njimi aktivno ne sodeluje in ne spremlja njihovega dela na tem področju. </w:t>
      </w:r>
    </w:p>
    <w:p w14:paraId="30855255" w14:textId="77777777" w:rsidR="006E1B50" w:rsidRPr="007A0FA5" w:rsidRDefault="006E1B50" w:rsidP="006E1B50">
      <w:pPr>
        <w:pStyle w:val="RStekst"/>
      </w:pPr>
      <w:r w:rsidRPr="007A0FA5">
        <w:t>Vlada in ministrstvo sta v obdobju, na katero se nanaša revizija, spremljala podatke o stanju revščine, vendar pa je bil celoten sistem spremljanja</w:t>
      </w:r>
      <w:r w:rsidRPr="007A0FA5">
        <w:rPr>
          <w:i/>
        </w:rPr>
        <w:t xml:space="preserve"> </w:t>
      </w:r>
      <w:r w:rsidRPr="007A0FA5">
        <w:t xml:space="preserve">področja delno ustrezen, saj ministrstvo ni spremljalo in analiziralo porabe sredstev, ki se namenjajo za zmanjševanje revščine. Ministrstvo glede socialnih transferjev, ki se izplačujejo iz sredstev ministrstva, ni ugotavljalo in analiziralo njihovega vpliva na kazalnike tveganja revščine. Poleg tega ministrstvo ni pridobivalo podatkov o znesku sredstev iz drugih virov, ki so bila namenjena za zmanjševanje revščine, in tako nima podatkov o skupnem znesku sredstev, ki so se v Republiki Sloveniji namenjala za zmanjševanje revščine, kar pa bi bil po oceni računskega sodišča nujen pogoj za celovito načrtovanje, izvajanje in koordiniranje ukrepov ministrstva in drugih deležnikov na tem področju. </w:t>
      </w:r>
    </w:p>
    <w:p w14:paraId="05B45AF4" w14:textId="77777777" w:rsidR="006E1B50" w:rsidRPr="007A0FA5" w:rsidRDefault="006E1B50" w:rsidP="006E1B50">
      <w:pPr>
        <w:pStyle w:val="RStekst"/>
      </w:pPr>
      <w:r w:rsidRPr="007A0FA5">
        <w:t>Za ministrstvo je spremljanje Resolucije o nacionalnem</w:t>
      </w:r>
      <w:r>
        <w:t xml:space="preserve"> programu socialnega varstva za </w:t>
      </w:r>
      <w:r w:rsidRPr="007A0FA5">
        <w:t>obdobje</w:t>
      </w:r>
      <w:r>
        <w:t> </w:t>
      </w:r>
      <w:r w:rsidRPr="007A0FA5">
        <w:t xml:space="preserve">2013–2020 izvajal Inštitut Republike Slovenije za socialno varstvo, vendar ministrstvo ni zagotovilo sistematičnega spremljanja in analiziranja vseh kazalnikov pred in po transferjih, še posebej za posamezne socialno ogrožene in ranljive skupine. Vlada in ministrstvo sta o kazalnikih tveganja revščine in socialne izključenosti sicer redno poročala, nista pa podala analize vsebinskih ukrepov oziroma vzrokov, ki so vplivali na spremembe. </w:t>
      </w:r>
    </w:p>
    <w:p w14:paraId="211DBD79" w14:textId="77777777" w:rsidR="00EB26B9" w:rsidRDefault="00EB26B9" w:rsidP="00EB26B9">
      <w:pPr>
        <w:pStyle w:val="RStekst"/>
      </w:pPr>
      <w:bookmarkStart w:id="0" w:name="_GoBack"/>
      <w:bookmarkEnd w:id="0"/>
      <w:r w:rsidRPr="00EF5243">
        <w:t xml:space="preserve">Računsko sodišče je od vlade in ministrstva </w:t>
      </w:r>
      <w:r w:rsidRPr="00EF5243">
        <w:rPr>
          <w:b/>
        </w:rPr>
        <w:t>zahtevalo predložitev odzivnega poročila</w:t>
      </w:r>
      <w:r w:rsidRPr="00EF5243">
        <w:t xml:space="preserve"> in jima </w:t>
      </w:r>
      <w:r w:rsidRPr="00EF5243">
        <w:rPr>
          <w:b/>
        </w:rPr>
        <w:t>podalo priporočila</w:t>
      </w:r>
      <w:r w:rsidRPr="00EF5243">
        <w:t xml:space="preserve"> za izboljšanje poslovanja.</w:t>
      </w:r>
    </w:p>
    <w:p w14:paraId="21CC44C3" w14:textId="3595EFFF" w:rsidR="003D1FAE" w:rsidRDefault="003D1FAE" w:rsidP="003D1FAE">
      <w:pPr>
        <w:pStyle w:val="RStekst"/>
      </w:pPr>
    </w:p>
    <w:p w14:paraId="35897DF7" w14:textId="38180263" w:rsidR="008629A2" w:rsidRDefault="008629A2" w:rsidP="008629A2">
      <w:pPr>
        <w:pStyle w:val="RStekst"/>
      </w:pPr>
      <w:r>
        <w:t xml:space="preserve">Ljubljana, </w:t>
      </w:r>
      <w:r w:rsidR="006E1B50" w:rsidRPr="006E1B50">
        <w:t>17. septembra 2021</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410D1A38"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EB26B9">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4AD7746D"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EB26B9">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AB68" w14:textId="77777777" w:rsidR="004D11D6" w:rsidRDefault="004D11D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B50"/>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B26B9"/>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2.xml><?xml version="1.0" encoding="utf-8"?>
<ds:datastoreItem xmlns:ds="http://schemas.openxmlformats.org/officeDocument/2006/customXml" ds:itemID="{86700FFD-028A-4A29-AEB9-CF2058308C2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4591</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2021-09-16T10:43:00Z</dcterms:created>
  <dcterms:modified xsi:type="dcterms:W3CDTF">2021-09-17T11:29:00Z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