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EB0AD" w14:textId="77777777" w:rsidR="009361DB" w:rsidRDefault="009361DB" w:rsidP="002240E1">
      <w:pPr>
        <w:pStyle w:val="RStekst"/>
        <w:rPr>
          <w:b/>
          <w:spacing w:val="-2"/>
        </w:rPr>
      </w:pPr>
    </w:p>
    <w:p w14:paraId="493DC5B9" w14:textId="77777777" w:rsidR="009361DB" w:rsidRDefault="009361DB" w:rsidP="002240E1">
      <w:pPr>
        <w:pStyle w:val="RStekst"/>
        <w:rPr>
          <w:b/>
          <w:spacing w:val="-2"/>
        </w:rPr>
      </w:pPr>
    </w:p>
    <w:p w14:paraId="398C3B11" w14:textId="2DD8FD1A" w:rsidR="002240E1" w:rsidRPr="00136EF6" w:rsidRDefault="00B24D61" w:rsidP="002240E1">
      <w:pPr>
        <w:pStyle w:val="RStekst"/>
        <w:rPr>
          <w:b/>
          <w:i/>
          <w:spacing w:val="-2"/>
        </w:rPr>
      </w:pPr>
      <w:r w:rsidRPr="00136EF6">
        <w:rPr>
          <w:b/>
          <w:spacing w:val="-2"/>
        </w:rPr>
        <w:t xml:space="preserve">Povzetek revizijskega poročila </w:t>
      </w:r>
      <w:r w:rsidR="00607AC0" w:rsidRPr="00607AC0">
        <w:rPr>
          <w:b/>
          <w:i/>
          <w:spacing w:val="-2"/>
        </w:rPr>
        <w:t>Pravilnost poslovanja Občine Krško v delu, ki se nanaša na delovanje občinskega sveta, sredstva za reprezentanco in uporabo službenih plačilnih kartic</w:t>
      </w:r>
    </w:p>
    <w:p w14:paraId="10472522" w14:textId="3B903A2C" w:rsidR="00A05BB1" w:rsidRDefault="00A05BB1" w:rsidP="00D2498A">
      <w:pPr>
        <w:pStyle w:val="RStekst"/>
      </w:pPr>
    </w:p>
    <w:p w14:paraId="61D731C2" w14:textId="77777777" w:rsidR="009361DB" w:rsidRDefault="009361DB" w:rsidP="00D2498A">
      <w:pPr>
        <w:pStyle w:val="RStekst"/>
      </w:pPr>
    </w:p>
    <w:p w14:paraId="5695C02D" w14:textId="77777777" w:rsidR="00607AC0" w:rsidRPr="00607AC0" w:rsidRDefault="00607AC0" w:rsidP="00607AC0">
      <w:pPr>
        <w:pStyle w:val="RStekst"/>
      </w:pPr>
      <w:r w:rsidRPr="00607AC0">
        <w:t xml:space="preserve">Računsko sodišče je revidiralo </w:t>
      </w:r>
      <w:r w:rsidRPr="00607AC0">
        <w:rPr>
          <w:i/>
        </w:rPr>
        <w:t xml:space="preserve">pravilnost poslovanja Občine Krško v delu, ki se nanaša na delovanje občinskega sveta, sredstva za reprezentanco in uporabo službenih plačilnih kartic, v letih 2015, 2016 in 2017. </w:t>
      </w:r>
      <w:r w:rsidRPr="00607AC0">
        <w:t>Cilj revizije je bil izrek mnenja o pravilnosti poslovanja Občine Krško v delu, ki se nanaša na delovanje občinskega sveta, sredstva za reprezentanco in uporabo službenih plačilnih kartic, v letih 2015, 2016 in 2017.</w:t>
      </w:r>
    </w:p>
    <w:p w14:paraId="49FA5D82" w14:textId="77777777" w:rsidR="00607AC0" w:rsidRPr="00607AC0" w:rsidRDefault="00607AC0" w:rsidP="00607AC0">
      <w:pPr>
        <w:pStyle w:val="RStekst"/>
      </w:pPr>
    </w:p>
    <w:p w14:paraId="24E211EE" w14:textId="77777777" w:rsidR="00607AC0" w:rsidRPr="00607AC0" w:rsidRDefault="00607AC0" w:rsidP="00607AC0">
      <w:pPr>
        <w:pStyle w:val="RStekst"/>
      </w:pPr>
      <w:r w:rsidRPr="00607AC0">
        <w:t>Računsko sodišče je o pravilnosti poslovanja Občine Krško</w:t>
      </w:r>
      <w:r w:rsidRPr="00607AC0">
        <w:rPr>
          <w:i/>
        </w:rPr>
        <w:t xml:space="preserve"> </w:t>
      </w:r>
      <w:r w:rsidRPr="00607AC0">
        <w:t xml:space="preserve">v delu, ki se nanaša na delovanje občinskega sveta, sredstva za reprezentanco in uporabo službenih plačilnih kartic, v letih 2015, 2016 in 2017 izreklo </w:t>
      </w:r>
      <w:r w:rsidRPr="00607AC0">
        <w:rPr>
          <w:i/>
        </w:rPr>
        <w:t xml:space="preserve">mnenje s pridržkom, </w:t>
      </w:r>
      <w:r w:rsidRPr="00607AC0">
        <w:t>ker občina ni poslovala v skladu s predpisi v naslednjih primerih:</w:t>
      </w:r>
    </w:p>
    <w:p w14:paraId="0FD698CD" w14:textId="77777777" w:rsidR="00607AC0" w:rsidRPr="00607AC0" w:rsidRDefault="00607AC0" w:rsidP="00607AC0">
      <w:pPr>
        <w:pStyle w:val="RSnatevanje"/>
      </w:pPr>
      <w:r w:rsidRPr="00607AC0">
        <w:t>2 članoma občinskega sveta ni izplačala sejnine za udeležbo na seji delovnega telesa občinskega sveta; 10 članom občinskega sveta in 3 članom delovnih teles občinskega sveta, ki niso člani občinskega sveta, sejnin ni izplačala v roku;</w:t>
      </w:r>
    </w:p>
    <w:p w14:paraId="36B0B2EF" w14:textId="77777777" w:rsidR="00607AC0" w:rsidRPr="00607AC0" w:rsidRDefault="00607AC0" w:rsidP="00607AC0">
      <w:pPr>
        <w:pStyle w:val="RSnatevanje"/>
      </w:pPr>
      <w:r w:rsidRPr="00607AC0">
        <w:t>naročilnico za gostinske storitve je izdala po že opravljeni storitvi (v letu 2016 izplačano 6.448 EUR);</w:t>
      </w:r>
    </w:p>
    <w:p w14:paraId="33CD5916" w14:textId="77777777" w:rsidR="00607AC0" w:rsidRPr="00607AC0" w:rsidRDefault="00607AC0" w:rsidP="00607AC0">
      <w:pPr>
        <w:pStyle w:val="RSnatevanje"/>
      </w:pPr>
      <w:r w:rsidRPr="00607AC0">
        <w:t>sredstva proračuna je do sprejema Pravilnika o porabi sredstev za reprezentanco porabljala tudi za reprezentanco, ni pa imela določenih namenov, za katere se lahko porabljajo sredstva, ki jih je v proračunu načrtovala za reprezentanco, in omejitev oziroma višine sredstev, ki so se lahko porabila za posamezen namen, ter ni imela opredeljenega načina spremljanja porabe teh sredstev; plačala je račune v skupnem znesku 18.682 EUR za opravljene storitve oziroma nakupe blaga, ki glede na namen niso potrebni za delovanje občine; ni zagotovila nadzora nad poslovanjem krajevnih skupnosti v delu, ki se nanaša na porabo sredstev za reprezentanco.</w:t>
      </w:r>
    </w:p>
    <w:p w14:paraId="67DF67CC" w14:textId="77777777" w:rsidR="00607AC0" w:rsidRPr="00607AC0" w:rsidRDefault="00607AC0" w:rsidP="00607AC0">
      <w:pPr>
        <w:pStyle w:val="RStekst"/>
        <w:spacing w:before="0" w:after="0" w:line="240" w:lineRule="auto"/>
      </w:pPr>
    </w:p>
    <w:p w14:paraId="009DEFE7" w14:textId="77777777" w:rsidR="00607AC0" w:rsidRPr="00607AC0" w:rsidRDefault="00607AC0" w:rsidP="00607AC0">
      <w:pPr>
        <w:pStyle w:val="RStekst"/>
      </w:pPr>
      <w:r w:rsidRPr="00607AC0">
        <w:t>Poleg tega računsko sodišče v reviziji ni pridobilo ustreznih in zadostnih revizijskih dokazov, da je občina kupljeno blago za pogostitve na delovnih sestankih župana in zaposlenih v občinski upravi dejansko porabila le za pogostitve na delovnih sestankih z zunanjimi partnerji, ne pa tudi za pogostitve članov organov občine in zaposlenih v občinski upravi. Poleg navedenega pa je računsko sodišče pridobilo revizijske dokaze, iz katerih je razvidno, da so bili prejemniki novoletnih daril in daril, danih ob drugih priložnostih, poleg poslovnih partnerjev tudi zaposleni v občinski upravi in člani organov občine ter da so bili prejemniki vstopnic poleg gostov iz tujine tudi člani organov občine, ni pa razvidna vrednost daril oziroma vstopnic, ki se nanaša nanje, ter da so bili udeleženci pogostitev ob novem letu poleg poslovnih partnerjev tudi člani sveta KS, ni pa razviden delež odhodkov, ki se nanaša nanje. Zaradi vsega navedenega računsko sodišče ni moglo potrditi, da so bila sredstva proračuna porabljena za izvajanje funkcij občine v smislu, kot to zahtevata drugi odstavek 2. člena in 7. člen Zakona o javnih financah, torej za naloge občine skladno z veljavnimi predpisi in v višini, ki je za to potrebna.</w:t>
      </w:r>
    </w:p>
    <w:p w14:paraId="46092EE2" w14:textId="77777777" w:rsidR="00607AC0" w:rsidRPr="00607AC0" w:rsidRDefault="00607AC0" w:rsidP="00607AC0">
      <w:pPr>
        <w:pStyle w:val="RStekst"/>
      </w:pPr>
    </w:p>
    <w:p w14:paraId="1A543DE6" w14:textId="69587642" w:rsidR="00B14FC7" w:rsidRDefault="00607AC0" w:rsidP="00607AC0">
      <w:pPr>
        <w:pStyle w:val="RStekst"/>
      </w:pPr>
      <w:r w:rsidRPr="00607AC0">
        <w:t xml:space="preserve">Računsko sodišče je Občini Krško podalo </w:t>
      </w:r>
      <w:r w:rsidRPr="00607AC0">
        <w:rPr>
          <w:i/>
        </w:rPr>
        <w:t>priporočila</w:t>
      </w:r>
      <w:r w:rsidRPr="00607AC0">
        <w:t xml:space="preserve"> za izboljšanje poslovanja, ni pa zahtevalo predložitve odzivnega poročila, saj je občina med revizijskim postopkom, kjer je bilo mogoče, sprejela ustrezne popravljalne ukrepe za odpravo ugotovljenih nepravilnosti.</w:t>
      </w:r>
    </w:p>
    <w:p w14:paraId="1F23A5DF" w14:textId="774E94DB" w:rsidR="00E11871" w:rsidRDefault="00E11871" w:rsidP="00D2498A">
      <w:pPr>
        <w:pStyle w:val="RStekst"/>
      </w:pPr>
    </w:p>
    <w:p w14:paraId="1CB186B4" w14:textId="77777777" w:rsidR="00607AC0" w:rsidRDefault="00607AC0" w:rsidP="00D2498A">
      <w:pPr>
        <w:pStyle w:val="RStekst"/>
      </w:pPr>
      <w:bookmarkStart w:id="0" w:name="_GoBack"/>
      <w:bookmarkEnd w:id="0"/>
    </w:p>
    <w:p w14:paraId="64F6B33C" w14:textId="4869C2F4" w:rsidR="00B24D61" w:rsidRDefault="00B24D61" w:rsidP="00D2498A">
      <w:pPr>
        <w:pStyle w:val="RStekst"/>
      </w:pPr>
      <w:r>
        <w:t>Ljubljana,</w:t>
      </w:r>
      <w:r w:rsidR="00E11871">
        <w:t xml:space="preserve"> 6</w:t>
      </w:r>
      <w:r w:rsidR="009361DB">
        <w:t>.</w:t>
      </w:r>
      <w:r w:rsidR="00B323C3" w:rsidRPr="0031008A">
        <w:t xml:space="preserve"> </w:t>
      </w:r>
      <w:r w:rsidR="00E11871">
        <w:t>oktobra</w:t>
      </w:r>
      <w:r w:rsidR="00B323C3" w:rsidRPr="0031008A">
        <w:t xml:space="preserve"> 2020</w:t>
      </w:r>
    </w:p>
    <w:sectPr w:rsidR="00B24D61">
      <w:footerReference w:type="default" r:id="rId10"/>
      <w:headerReference w:type="first" r:id="rId11"/>
      <w:footerReference w:type="first" r:id="rId12"/>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3A1DE" w14:textId="77777777" w:rsidR="00160595" w:rsidRDefault="00160595">
      <w:r>
        <w:separator/>
      </w:r>
    </w:p>
  </w:endnote>
  <w:endnote w:type="continuationSeparator" w:id="0">
    <w:p w14:paraId="5FDDF2D0" w14:textId="77777777" w:rsidR="00160595" w:rsidRDefault="0016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54DAE" w14:textId="36C7B5F4" w:rsidR="002C5DCD" w:rsidRDefault="002C5DCD">
    <w:pPr>
      <w:jc w:val="center"/>
    </w:pPr>
    <w:r>
      <w:fldChar w:fldCharType="begin"/>
    </w:r>
    <w:r>
      <w:instrText xml:space="preserve"> PAGE </w:instrText>
    </w:r>
    <w:r>
      <w:fldChar w:fldCharType="separate"/>
    </w:r>
    <w:r w:rsidR="00E1187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E1746" w14:textId="77777777" w:rsidR="002C5DCD" w:rsidRDefault="008965C3">
    <w:r>
      <w:rPr>
        <w:noProof/>
        <w:lang w:eastAsia="sl-SI"/>
      </w:rPr>
      <w:drawing>
        <wp:anchor distT="0" distB="0" distL="114300" distR="114300" simplePos="0" relativeHeight="251663360" behindDoc="0" locked="1" layoutInCell="1" allowOverlap="1" wp14:anchorId="23F7E90F" wp14:editId="78B4A542">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C9BB" w14:textId="77777777" w:rsidR="00160595" w:rsidRDefault="00160595">
      <w:r>
        <w:separator/>
      </w:r>
    </w:p>
  </w:footnote>
  <w:footnote w:type="continuationSeparator" w:id="0">
    <w:p w14:paraId="00B4686C" w14:textId="77777777" w:rsidR="00160595" w:rsidRDefault="0016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7AD8E" w14:textId="77777777" w:rsidR="002C5DCD" w:rsidRDefault="00742630">
    <w:r>
      <w:rPr>
        <w:noProof/>
        <w:lang w:eastAsia="sl-SI"/>
      </w:rPr>
      <w:drawing>
        <wp:anchor distT="0" distB="0" distL="114300" distR="114300" simplePos="0" relativeHeight="251661312" behindDoc="0" locked="1" layoutInCell="1" allowOverlap="1" wp14:anchorId="47786F14" wp14:editId="724A359E">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61"/>
    <w:rsid w:val="00022A74"/>
    <w:rsid w:val="00132099"/>
    <w:rsid w:val="00136EF6"/>
    <w:rsid w:val="00160595"/>
    <w:rsid w:val="001E3435"/>
    <w:rsid w:val="001E7547"/>
    <w:rsid w:val="002240E1"/>
    <w:rsid w:val="002848B4"/>
    <w:rsid w:val="002C5DCD"/>
    <w:rsid w:val="002D37F3"/>
    <w:rsid w:val="002F2498"/>
    <w:rsid w:val="0031008A"/>
    <w:rsid w:val="003200ED"/>
    <w:rsid w:val="003535E4"/>
    <w:rsid w:val="00394304"/>
    <w:rsid w:val="00555C58"/>
    <w:rsid w:val="005904D0"/>
    <w:rsid w:val="00590644"/>
    <w:rsid w:val="005C34F4"/>
    <w:rsid w:val="005F6ED6"/>
    <w:rsid w:val="00607AC0"/>
    <w:rsid w:val="00647D7F"/>
    <w:rsid w:val="006A2AFA"/>
    <w:rsid w:val="006F039E"/>
    <w:rsid w:val="00714ACF"/>
    <w:rsid w:val="00741808"/>
    <w:rsid w:val="00742630"/>
    <w:rsid w:val="00801011"/>
    <w:rsid w:val="00821909"/>
    <w:rsid w:val="00824513"/>
    <w:rsid w:val="008965C3"/>
    <w:rsid w:val="008A4178"/>
    <w:rsid w:val="00912111"/>
    <w:rsid w:val="009361DB"/>
    <w:rsid w:val="00985FA5"/>
    <w:rsid w:val="00A05BB1"/>
    <w:rsid w:val="00A0713A"/>
    <w:rsid w:val="00A102BE"/>
    <w:rsid w:val="00A70869"/>
    <w:rsid w:val="00A739D2"/>
    <w:rsid w:val="00AA218A"/>
    <w:rsid w:val="00AB03E9"/>
    <w:rsid w:val="00AC54E0"/>
    <w:rsid w:val="00B008F8"/>
    <w:rsid w:val="00B14FC7"/>
    <w:rsid w:val="00B24D61"/>
    <w:rsid w:val="00B323C3"/>
    <w:rsid w:val="00B92131"/>
    <w:rsid w:val="00BA74F7"/>
    <w:rsid w:val="00C07C0D"/>
    <w:rsid w:val="00C31D5B"/>
    <w:rsid w:val="00C57CE6"/>
    <w:rsid w:val="00C74005"/>
    <w:rsid w:val="00C76D22"/>
    <w:rsid w:val="00CF7C19"/>
    <w:rsid w:val="00D2498A"/>
    <w:rsid w:val="00D47861"/>
    <w:rsid w:val="00D7347F"/>
    <w:rsid w:val="00DA44DA"/>
    <w:rsid w:val="00DB07E6"/>
    <w:rsid w:val="00E00CC1"/>
    <w:rsid w:val="00E0606B"/>
    <w:rsid w:val="00E11871"/>
    <w:rsid w:val="00E71B6B"/>
    <w:rsid w:val="00E867B2"/>
    <w:rsid w:val="00EF3E6E"/>
    <w:rsid w:val="00F150E1"/>
    <w:rsid w:val="00F248CB"/>
    <w:rsid w:val="00F558BC"/>
    <w:rsid w:val="00F6254E"/>
    <w:rsid w:val="00FA0E52"/>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92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paragraph" w:styleId="HTML-oblikovano">
    <w:name w:val="HTML Preformatted"/>
    <w:basedOn w:val="Navaden"/>
    <w:link w:val="HTML-oblikovanoZnak"/>
    <w:rsid w:val="002240E1"/>
    <w:pPr>
      <w:spacing w:before="0" w:after="0" w:line="240" w:lineRule="auto"/>
    </w:pPr>
    <w:rPr>
      <w:rFonts w:ascii="Consolas" w:hAnsi="Consolas" w:cs="Consolas"/>
      <w:sz w:val="20"/>
    </w:rPr>
  </w:style>
  <w:style w:type="character" w:customStyle="1" w:styleId="HTML-oblikovanoZnak">
    <w:name w:val="HTML-oblikovano Znak"/>
    <w:basedOn w:val="Privzetapisavaodstavka"/>
    <w:link w:val="HTML-oblikovano"/>
    <w:rsid w:val="002240E1"/>
    <w:rPr>
      <w:rFonts w:ascii="Consolas" w:hAnsi="Consolas" w:cs="Consolas"/>
      <w:lang w:eastAsia="en-US"/>
    </w:rPr>
  </w:style>
  <w:style w:type="character" w:customStyle="1" w:styleId="RSnatevanjeZnak">
    <w:name w:val="RS naštevanje Znak"/>
    <w:link w:val="RSnatevanje"/>
    <w:locked/>
    <w:rsid w:val="009361DB"/>
    <w:rPr>
      <w:rFonts w:ascii="Garamond" w:hAnsi="Garamond"/>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3E77DFB40614E95E3FEE99BBBE66D" ma:contentTypeVersion="2" ma:contentTypeDescription="Create a new document." ma:contentTypeScope="" ma:versionID="39a73b4984404cb80d53955c5897f9e1">
  <xsd:schema xmlns:xsd="http://www.w3.org/2001/XMLSchema" xmlns:xs="http://www.w3.org/2001/XMLSchema" xmlns:p="http://schemas.microsoft.com/office/2006/metadata/properties" targetNamespace="http://schemas.microsoft.com/office/2006/metadata/properties" ma:root="true" ma:fieldsID="5877c82828c4021efc0fdf165eebe04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AB0A3B7-854E-4235-8CD1-C4BCB0059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71AF10-12D1-4414-B2C6-21733A6FFEAA}">
  <ds:schemaRefs>
    <ds:schemaRef ds:uri="http://schemas.microsoft.com/sharepoint/v3/contenttype/forms"/>
  </ds:schemaRefs>
</ds:datastoreItem>
</file>

<file path=customXml/itemProps3.xml><?xml version="1.0" encoding="utf-8"?>
<ds:datastoreItem xmlns:ds="http://schemas.openxmlformats.org/officeDocument/2006/customXml" ds:itemID="{F3F3AED1-54B8-45E3-9220-27D049B78A5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2020-10-05T06:10:00Z</dcterms:created>
  <dcterms:modified xsi:type="dcterms:W3CDTF">2020-10-05T06:13:00Z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0x010100C243E77DFB40614E95E3FEE99BBBE66D</vt:lpwstr>
  </property>
</Properties>
</file>