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80CC" w14:textId="5DCF6206" w:rsidR="00B24D61" w:rsidRDefault="00B24D61" w:rsidP="00D2498A">
      <w:pPr>
        <w:pStyle w:val="RStekst"/>
      </w:pPr>
    </w:p>
    <w:p w14:paraId="77F0669B" w14:textId="77777777" w:rsidR="001D7E9C" w:rsidRDefault="001D7E9C" w:rsidP="00D2498A">
      <w:pPr>
        <w:pStyle w:val="RStekst"/>
      </w:pPr>
    </w:p>
    <w:p w14:paraId="398C3B11" w14:textId="499DAD4B" w:rsidR="002240E1" w:rsidRPr="002240E1" w:rsidRDefault="00B24D61" w:rsidP="002240E1">
      <w:pPr>
        <w:pStyle w:val="RStekst"/>
        <w:rPr>
          <w:b/>
          <w:i/>
        </w:rPr>
      </w:pPr>
      <w:r w:rsidRPr="00B24D61">
        <w:rPr>
          <w:b/>
        </w:rPr>
        <w:t xml:space="preserve">Povzetek revizijskega poročila </w:t>
      </w:r>
      <w:r w:rsidR="00A00D2D" w:rsidRPr="00A00D2D">
        <w:rPr>
          <w:b/>
          <w:i/>
        </w:rPr>
        <w:t>Sistem dela z nadarjenimi in sistem šolskih tekmovanj</w:t>
      </w:r>
    </w:p>
    <w:p w14:paraId="576EEFF5" w14:textId="5C9D2DC3" w:rsidR="00B24D61" w:rsidRDefault="00B24D61" w:rsidP="00E51257">
      <w:pPr>
        <w:pStyle w:val="RStekst"/>
      </w:pPr>
    </w:p>
    <w:p w14:paraId="14F16995" w14:textId="77777777" w:rsidR="001D7E9C" w:rsidRPr="00E51257" w:rsidRDefault="001D7E9C" w:rsidP="00E51257">
      <w:pPr>
        <w:pStyle w:val="RStekst"/>
      </w:pPr>
    </w:p>
    <w:p w14:paraId="515FA949" w14:textId="77777777" w:rsidR="00E51257" w:rsidRPr="00E51257" w:rsidRDefault="00E51257" w:rsidP="00E51257">
      <w:pPr>
        <w:pStyle w:val="RStekst"/>
        <w:rPr>
          <w:spacing w:val="-2"/>
        </w:rPr>
      </w:pPr>
      <w:r w:rsidRPr="00E51257">
        <w:rPr>
          <w:spacing w:val="-2"/>
        </w:rPr>
        <w:t>Računsko sodišče je revidiralo učinkovitost</w:t>
      </w:r>
      <w:r w:rsidRPr="00E51257">
        <w:rPr>
          <w:i/>
          <w:spacing w:val="-2"/>
        </w:rPr>
        <w:t xml:space="preserve"> Ministrstva za izobraževanje, znanost in šport</w:t>
      </w:r>
      <w:r w:rsidRPr="00E51257">
        <w:rPr>
          <w:spacing w:val="-2"/>
        </w:rPr>
        <w:t xml:space="preserve"> (v nadaljevanju: MIZŠ) in </w:t>
      </w:r>
      <w:r w:rsidRPr="00E51257">
        <w:rPr>
          <w:i/>
          <w:spacing w:val="-2"/>
        </w:rPr>
        <w:t>Zavoda Republike Slovenije za šolstvo</w:t>
      </w:r>
      <w:r w:rsidRPr="00E51257">
        <w:rPr>
          <w:spacing w:val="-2"/>
        </w:rPr>
        <w:t xml:space="preserve"> (v nadaljevanju: ZRSŠ) pri ureditvi sistema dela z nadarjenimi in sistema šolskih tekmovanj v Republiki Sloveniji v obdobju od 1. 1. 2017 do 31. 12. 2017.</w:t>
      </w:r>
    </w:p>
    <w:p w14:paraId="5DEE24CB" w14:textId="77777777" w:rsidR="00E51257" w:rsidRPr="00E51257" w:rsidRDefault="00E51257" w:rsidP="00E51257">
      <w:pPr>
        <w:pStyle w:val="RStekst"/>
      </w:pPr>
    </w:p>
    <w:p w14:paraId="14066055" w14:textId="77777777" w:rsidR="00E51257" w:rsidRPr="00E51257" w:rsidRDefault="00E51257" w:rsidP="00E51257">
      <w:pPr>
        <w:pStyle w:val="RStekst"/>
        <w:rPr>
          <w:i/>
        </w:rPr>
      </w:pPr>
      <w:r w:rsidRPr="00E51257">
        <w:t>Računsko sodišče je podalo mnenje, da MIZŠ in ZRSŠ pri ureditvi sistema dela z nadarjenimi in sistema šolskih tekmovanj v Republiki Sloveniji v obdobju od 1. 1. 2017 do 31. 12. 2017</w:t>
      </w:r>
      <w:r w:rsidRPr="00E51257">
        <w:rPr>
          <w:i/>
        </w:rPr>
        <w:t xml:space="preserve"> nista bila učinkovita.</w:t>
      </w:r>
    </w:p>
    <w:p w14:paraId="53AA5586" w14:textId="77777777" w:rsidR="00E51257" w:rsidRPr="00E51257" w:rsidRDefault="00E51257" w:rsidP="00E51257">
      <w:pPr>
        <w:pStyle w:val="RStekst"/>
      </w:pPr>
    </w:p>
    <w:p w14:paraId="489FDBCF" w14:textId="77777777" w:rsidR="00E51257" w:rsidRPr="00E51257" w:rsidRDefault="00E51257" w:rsidP="00E51257">
      <w:pPr>
        <w:pStyle w:val="RStekst"/>
      </w:pPr>
      <w:r w:rsidRPr="00E51257">
        <w:t xml:space="preserve">MIZŠ ni poskrbelo za vzpostavitev ustreznih pravnih in strokovnih podlag za delo z nadarjenimi učenci in dijaki, zato v Republiki Sloveniji ni bila zagotovljena enakopravna obravnava nadarjenih učencev in dijakov pri spodbujanju in razvoju njihove nadarjenosti. Še vedno niso oblikovani temeljni, konkretni cilji dela z nadarjenimi učenci in dijaki na strateški ravni, kot tudi ni opredeljen pomen obravnave nadarjenih otrok in mladostnikov za razvoj države, saj MIZŠ ni bilo dovolj aktivno pri dokončanju že leta 2014 začetih nalog za pripravo nacionalne strategije za delo z nadarjenimi učenci in dijaki. </w:t>
      </w:r>
    </w:p>
    <w:p w14:paraId="37C05DC8" w14:textId="77777777" w:rsidR="00E51257" w:rsidRPr="00E51257" w:rsidRDefault="00E51257" w:rsidP="00E51257">
      <w:pPr>
        <w:pStyle w:val="RStekst"/>
      </w:pPr>
    </w:p>
    <w:p w14:paraId="69DA835E" w14:textId="77777777" w:rsidR="00E51257" w:rsidRPr="00E51257" w:rsidRDefault="00E51257" w:rsidP="00E51257">
      <w:pPr>
        <w:pStyle w:val="RStekst"/>
      </w:pPr>
      <w:r w:rsidRPr="00E51257">
        <w:t>Sistem vzgojno-izobraževalnega dela z nadarjenimi učenci in dijaki v predpisih in strokovnih dokumentih ni ustrezno in jasno določen, ker MIZŠ na področju osnovnega in srednješolskega izobraževanja ni zagotovilo take ureditve prilagajanja dela nadarjenim,</w:t>
      </w:r>
      <w:r w:rsidRPr="00E51257">
        <w:rPr>
          <w:lang w:eastAsia="sl-SI"/>
        </w:rPr>
        <w:t xml:space="preserve"> ki bi v letu 2017 vsem nadarjenim učencem in dijakom zagotavljala enakopravne možnosti nudenja vsebinskih in organizacijskih prilagoditev dela njihovim nadarjenostim in jim s tem zagotovila enakopravno obravnavo ne glede na to, katero šolo obiskujejo.</w:t>
      </w:r>
      <w:r w:rsidRPr="00E51257">
        <w:t xml:space="preserve"> Osnovne šole so v skladu z Zakonom o osnovnih šolah dolžne prilagoditi vsebine, metode in oblike dela zainteresiranim nadarjenim učencem, gimnazije pa so v obdobju, na katero se nanaša revizija, morale prilagoditi le opravljanje šolskih obveznosti nadarjenih dijakov, s tem da podrobnejša pravila o načinu prilagoditve niso bila določena, medtem ko za ostale srednje šole ni bila določena niti ta obveznost. Prilagoditve vsebine, metod in posebnih oziroma drugih oblik dela z nadarjenimi učenci in dijaki so bile opredeljene le v Konceptu odkrivanja in dela z nadarjenimi učenci v devetletni osnovni šoli in v Konceptu vzgojno-izobraževalnega dela z nadarjenimi dijaki v srednjem izobraževanju, ki pa za šole nista obvezujoči usmeritvi in vse od leta 1999 oziroma 2007 nista bila vsebinsko posodobljena in prilagojena sodobnim spoznanjem na področju dela z nadarjenimi. ZRSŠ je že od leta 2013 dalje načrtoval in pripravljal osnutek novih, posodobljenih konceptov za osnovne in srednje šole, a ju do konca obdobja, na katero se nanaša revizija, ni uspel pripraviti. </w:t>
      </w:r>
    </w:p>
    <w:p w14:paraId="7EEE9273" w14:textId="77777777" w:rsidR="00E51257" w:rsidRPr="00E51257" w:rsidRDefault="00E51257" w:rsidP="00E51257">
      <w:pPr>
        <w:pStyle w:val="RStekst"/>
      </w:pPr>
    </w:p>
    <w:p w14:paraId="217535CC" w14:textId="77777777" w:rsidR="00E51257" w:rsidRPr="00E51257" w:rsidRDefault="00E51257" w:rsidP="00E51257">
      <w:pPr>
        <w:pStyle w:val="RStekst"/>
      </w:pPr>
      <w:r w:rsidRPr="00E51257">
        <w:t xml:space="preserve">MIZŠ tudi ni vzpostavilo ustreznih pravnih podlag za financiranje dela z nadarjenimi učenci in dijaki, pri vzpostavitvi katerih bi na področju srednješolskega izobraževanja moralo predhodno sistemsko opredeliti način dala z nadarjenimi dijaki po posameznih srednješolskih izobraževalnih programih, saj se ti med seboj zelo razlikujejo tako po zahtevnosti kot po številu vpisanih nadarjenih dijakov. Zakon o organizaciji in financiranju vzgoje in izobraževanja ne opredeljuje jasno, za katere posebne oblike dela z nadarjenimi učenci in dijaki so osnovne in srednje šole upravičene do dodatnih proračunskih sredstev. Le Pravilnik o normativih in standardih za izvajanje izobraževalnih programov in vzgojnega programa na področju srednjega šolstva jasno določa, koliko ur se prizna učitelju oziroma strokovnemu sodelavcu za delo z nadarjenim dijakom, vendar pa MIZŠ v letu 2017 za ta namen srednjim šolam ni namenjalo sredstev. Delo z nadarjenimi dijaki je bilo v letu 2017 financirano zainteresiranim srednjim šolam zgolj projektno iz </w:t>
      </w:r>
      <w:r w:rsidRPr="00E51257">
        <w:lastRenderedPageBreak/>
        <w:t xml:space="preserve">evropskih sredstev, zaradi česar nadarjeni dijaki različnih srednjih šol niso imeli enakopravnih možnosti za obravnavo in razvoj njihove nadarjenosti. MIZŠ tudi ni vzpostavilo sistematičnega in obveznega izobraževanja učiteljev za delo z nadarjenimi ter na sistemski ravni ni ustrezno uredilo statusa in usposobljenosti koordinatorjev za delo z nadarjenimi, katerih obseg dela je odvisen od kadrovskih sposobnosti posamezne šole. </w:t>
      </w:r>
    </w:p>
    <w:p w14:paraId="289D9BDE" w14:textId="77777777" w:rsidR="00E51257" w:rsidRPr="00E51257" w:rsidRDefault="00E51257" w:rsidP="00E51257">
      <w:pPr>
        <w:pStyle w:val="RStekst"/>
      </w:pPr>
    </w:p>
    <w:p w14:paraId="41715570" w14:textId="77777777" w:rsidR="00E51257" w:rsidRPr="00E51257" w:rsidRDefault="00E51257" w:rsidP="00E51257">
      <w:pPr>
        <w:pStyle w:val="RStekst"/>
      </w:pPr>
      <w:r w:rsidRPr="00E51257">
        <w:t xml:space="preserve">MIZŠ na sistemski ravni ni zagotovilo spremljanja učinkov dela z nadarjenimi in izvedbe nacionalne evalvacijske študije na temo dela z nadarjenimi učenci in dijaki, ni vzpostavilo ustreznega mehanizma, s katerim bi lahko bili v primerni fazi izobraževanja prepoznani le izjemno nadarjeni in hkrati zainteresirani učenci oziroma dijaki za bolj poglobljeno delo in razvijanje njihove nadarjenosti ob nadaljnjem šolanju, ter ni ustrezno uredilo prenosa podatkov o nadarjenosti ob prehodu iz osnovne v srednjo šolo oziroma med srednjimi šolami. </w:t>
      </w:r>
    </w:p>
    <w:p w14:paraId="33E76F99" w14:textId="77777777" w:rsidR="00E51257" w:rsidRPr="00E51257" w:rsidRDefault="00E51257" w:rsidP="00E51257">
      <w:pPr>
        <w:pStyle w:val="RStekst"/>
      </w:pPr>
    </w:p>
    <w:p w14:paraId="50B1061D" w14:textId="77777777" w:rsidR="00E51257" w:rsidRPr="00E51257" w:rsidRDefault="00E51257" w:rsidP="00E51257">
      <w:pPr>
        <w:pStyle w:val="RStekst"/>
      </w:pPr>
      <w:r w:rsidRPr="00E51257">
        <w:t xml:space="preserve">Glede ureditve sistema šolskih tekmovanja je računsko sodišče ugotovilo, da namen organiziranja in nacionalno pomembnih tekmovanj ni določen, MIZŠ pa tudi ni zagotovilo ustreznega načina sofinanciranja šolskih tekmovanj, saj na ravni predpisov ali strateških dokumentov ni opredeljeno, katera tekmovanja se zaradi nacionalnega pomena sofinancirajo iz državnega proračuna in katere cilje želi država s tem doseči. Izvajanje javnih razpisov za sofinanciranje šolskih tekmovanj je bilo na ZRSŠ preneseno brez ustrezne pravne podlage. Sofinanciranje šolskih tekmovanj je podrobneje urejeno le v Pravilniku o sofinanciranju šolskih tekmovanj, za sprejem katerega pa ZRSŠ prav tako ni imel ustrezne podlage. Ugotovljeno je bilo, da je javne razpise ZRSŠ pripravil tako, da so omogočali sofinanciranje nedoločenega števila tekmovanj z istega področja, sredstva pa so bila organizatorjem dodeljena za nazaj, torej po tem, ko so bila tekmovanja že izvedena. Sistem šolskih tekmovanj ne zagotavlja vsem zainteresiranim učencem in dijakom enakih možnosti za sodelovanje na šolskih tekmovanjih. Vloga šole ni opredeljena in je prepuščena določbam pravilnikov o organizaciji in izvedbi šolskih tekmovanj posameznih organizatorjev šolskih tekmovanj, v katerih določajo način izvedbe in organizacije šolskih tekmovanj, zato prihaja do neenotnega načina izvedbe in financiranja tekmovanj med organizatorji, šole in učenci oziroma dijaki pa so zaradi tega lahko postavljeni v neenakopraven položaj. Višina kotizacije za šolska tekmovanja na sistemski ravni ni omejena, ni določeno, kdo kotizacijo plača niti kako se upošteva pri sofinanciranju stroškov za izvedbo tekmovanja iz proračunskih sredstev. Po drugi strani pa šole od MIZŠ kljub izrecni določbi Zakona o organizaciji in financiranju vzgoje in izobraževanja ne prejemajo posebnih namenskih sredstev za šolska tekmovanja, zaradi česar so možnosti za sodelovanje šol in s tem njihovih učencev oziroma dijakov na šolskih tekmovanjih odvisne od finančnih in kadrovskih zmožnosti šol. </w:t>
      </w:r>
    </w:p>
    <w:p w14:paraId="324475F4" w14:textId="77777777" w:rsidR="00E51257" w:rsidRPr="00E51257" w:rsidRDefault="00E51257" w:rsidP="00E51257">
      <w:pPr>
        <w:pStyle w:val="RStekst"/>
      </w:pPr>
    </w:p>
    <w:p w14:paraId="076DEF4E" w14:textId="77777777" w:rsidR="00E51257" w:rsidRPr="00E51257" w:rsidRDefault="00E51257" w:rsidP="00E51257">
      <w:pPr>
        <w:pStyle w:val="RStekst"/>
      </w:pPr>
      <w:r w:rsidRPr="00E51257">
        <w:t xml:space="preserve">Računsko sodišče je ugotovilo, da ZRSŠ ni dodelil sredstev za sofinanciranje šolskih tekmovanj na jasen in </w:t>
      </w:r>
      <w:r w:rsidRPr="00E51257">
        <w:rPr>
          <w:spacing w:val="-2"/>
        </w:rPr>
        <w:t>pregleden način ter ni zagotovil transparentnosti postopka in enakopravne obravnave prijaviteljev v javnem razpisu za sofinanciranje šolskih tekmovanj v šolskem letu 2015/2016 in v šolskem letu 2016/2017.</w:t>
      </w:r>
      <w:r w:rsidRPr="00E51257">
        <w:t xml:space="preserve"> Za šolsko leto 2016/2017 je dodelil napačno števil točk najmanj 2 prijaviteljema. Postopek dodelitve sredstev v šolskem letu 2015/2016 in v šolskem letu 2016/2017 je brez ustrezne podlage vodil dvofazno, zaradi nejasno določenih pravil pa je zavrnil 4 vloge za sofinanciranje prijaviteljem, ki so vložili vlogo za sofinanciranje šolskih tekmovanj le za šolsko leto 2016/2017. Prijavitelji niso imeli možnosti pritožbe niti na sklep o izbiri prijaviteljev niti na višino zneska sofinanciranja šolskih tekmovanj. Med pogoji ni bilo zahtevano, da morajo biti pravilniki o organizaciji in izvedbi šolskih tekmovanj posameznih organizatorjev državnih tekmovanj usklajeni z vsemi kriteriji iz Pravilnika o sofinanciranju šolskih tekmovanj. Med pogoje javnega razpisa ZRSŠ ni uvrstil in zato tudi ni preverjal omejitve števila podeljenih zlatih priznanj na šolski stopnji tekmovanja, določene v Pravilniku o sofinanciranju šolskih tekmovanj, ki so jo tako ZRSŠ kot tudi nekateri organizatorji šolskih tekmovanj pri podeljevanju zlatih priznanj prekoračili, zaradi </w:t>
      </w:r>
      <w:r w:rsidRPr="00E51257">
        <w:lastRenderedPageBreak/>
        <w:t>česar so imeli udeleženci različnih šolskih tekmovanj neenakopravne možnosti pri pridobitvi zlatih priznanj. V javnem razpisu ni ustrezno razrešil problematike zaračunavanja kotizacij in prepovedi dvojnega financiranja ter ni jasno opredelil upravičenih stroškov in načina njihovega dokazovanja, pri priznavanju upravičenih stroškov pa je prijavitelje med seboj in med posameznimi leti neenakopravno obravnaval. ZRSŠ je v javnih razpisih za šolski leti 2017/2018 in 2018/2019 opredelil dvofazni postopek dodelitve sredstev, natančnejše opredelil upravičene stroške, objavil navodila za izpolnjevanje vlog za sofinanciranje in z izdajo sklepov o upravičenosti do sredstev za sofinanciranje za šolsko leto 2018/2019 omogočil možnost pritožbe na višino zneska sofinanciranja.</w:t>
      </w:r>
    </w:p>
    <w:p w14:paraId="1F8238C3" w14:textId="77777777" w:rsidR="00E51257" w:rsidRPr="00E51257" w:rsidRDefault="00E51257" w:rsidP="00E51257">
      <w:pPr>
        <w:pStyle w:val="RStekst"/>
      </w:pPr>
    </w:p>
    <w:p w14:paraId="55F85E5F" w14:textId="61C857DF" w:rsidR="00B24D61" w:rsidRPr="00E51257" w:rsidRDefault="00E51257" w:rsidP="00E51257">
      <w:pPr>
        <w:pStyle w:val="RStekst"/>
      </w:pPr>
      <w:r w:rsidRPr="00E51257">
        <w:rPr>
          <w:bCs w:val="0"/>
        </w:rPr>
        <w:t xml:space="preserve">Računsko sodišče je za odpravo razkritih nesmotrnosti od MIZŠ zahtevalo </w:t>
      </w:r>
      <w:r w:rsidRPr="00E51257">
        <w:rPr>
          <w:bCs w:val="0"/>
          <w:i/>
        </w:rPr>
        <w:t>predložitev odzivnega poročila</w:t>
      </w:r>
      <w:r w:rsidRPr="00E51257">
        <w:rPr>
          <w:bCs w:val="0"/>
        </w:rPr>
        <w:t xml:space="preserve">, podalo pa je tudi </w:t>
      </w:r>
      <w:r w:rsidRPr="00E51257">
        <w:rPr>
          <w:bCs w:val="0"/>
          <w:i/>
        </w:rPr>
        <w:t>priporočila</w:t>
      </w:r>
      <w:r w:rsidRPr="00E51257">
        <w:rPr>
          <w:bCs w:val="0"/>
        </w:rPr>
        <w:t xml:space="preserve"> MIZŠ in ZRSŠ za izboljšanje sistema dela z nadarjenimi učenci in dijaki ter sistema šolskih tekmovanj.</w:t>
      </w:r>
    </w:p>
    <w:p w14:paraId="05BDFF45" w14:textId="45E09A15" w:rsidR="00E00CC1" w:rsidRPr="00E51257" w:rsidRDefault="00E00CC1" w:rsidP="00E51257">
      <w:pPr>
        <w:pStyle w:val="RStekst"/>
      </w:pPr>
    </w:p>
    <w:p w14:paraId="5483F6DD" w14:textId="77777777" w:rsidR="001B3C16" w:rsidRPr="00E51257" w:rsidRDefault="001B3C16" w:rsidP="00E51257">
      <w:pPr>
        <w:pStyle w:val="RStekst"/>
      </w:pPr>
    </w:p>
    <w:p w14:paraId="64F6B33C" w14:textId="5DAEBD53" w:rsidR="00B24D61" w:rsidRDefault="00B24D61" w:rsidP="00D2498A">
      <w:pPr>
        <w:pStyle w:val="RStekst"/>
      </w:pPr>
      <w:r>
        <w:t>Ljubljana</w:t>
      </w:r>
      <w:r w:rsidRPr="001B3C16">
        <w:t xml:space="preserve">, </w:t>
      </w:r>
      <w:r w:rsidR="007D179D">
        <w:t>4.</w:t>
      </w:r>
      <w:bookmarkStart w:id="0" w:name="_GoBack"/>
      <w:bookmarkEnd w:id="0"/>
      <w:r w:rsidR="00B323C3" w:rsidRPr="001B3C16">
        <w:t xml:space="preserve"> </w:t>
      </w:r>
      <w:r w:rsidR="00A00D2D">
        <w:t>decembra</w:t>
      </w:r>
      <w:r w:rsidR="00B323C3" w:rsidRPr="001B3C16">
        <w:t xml:space="preserve"> 2020</w:t>
      </w:r>
    </w:p>
    <w:sectPr w:rsidR="00B24D6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1599E" w14:textId="77777777" w:rsidR="004F2A74" w:rsidRDefault="004F2A74">
      <w:r>
        <w:separator/>
      </w:r>
    </w:p>
  </w:endnote>
  <w:endnote w:type="continuationSeparator" w:id="0">
    <w:p w14:paraId="749B9C57" w14:textId="77777777" w:rsidR="004F2A74" w:rsidRDefault="004F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13B6" w14:textId="77777777" w:rsidR="00741808" w:rsidRDefault="007418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4DAE" w14:textId="18F92BDA" w:rsidR="002C5DCD" w:rsidRDefault="002C5DCD">
    <w:pPr>
      <w:jc w:val="center"/>
    </w:pPr>
    <w:r>
      <w:fldChar w:fldCharType="begin"/>
    </w:r>
    <w:r>
      <w:instrText xml:space="preserve"> PAGE </w:instrText>
    </w:r>
    <w:r>
      <w:fldChar w:fldCharType="separate"/>
    </w:r>
    <w:r w:rsidR="007D179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A50CF" w14:textId="77777777" w:rsidR="004F2A74" w:rsidRDefault="004F2A74">
      <w:r>
        <w:separator/>
      </w:r>
    </w:p>
  </w:footnote>
  <w:footnote w:type="continuationSeparator" w:id="0">
    <w:p w14:paraId="46864CB6" w14:textId="77777777" w:rsidR="004F2A74" w:rsidRDefault="004F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277E" w14:textId="77777777" w:rsidR="00741808" w:rsidRDefault="0074180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7191" w14:textId="77777777" w:rsidR="00741808" w:rsidRDefault="0074180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B3C16"/>
    <w:rsid w:val="001D7E9C"/>
    <w:rsid w:val="001E3435"/>
    <w:rsid w:val="001E7547"/>
    <w:rsid w:val="002240E1"/>
    <w:rsid w:val="002C5DCD"/>
    <w:rsid w:val="002D37F3"/>
    <w:rsid w:val="002F2498"/>
    <w:rsid w:val="003535E4"/>
    <w:rsid w:val="004F2A74"/>
    <w:rsid w:val="00590644"/>
    <w:rsid w:val="005C34F4"/>
    <w:rsid w:val="005F6ED6"/>
    <w:rsid w:val="00647D7F"/>
    <w:rsid w:val="006A2AFA"/>
    <w:rsid w:val="006F039E"/>
    <w:rsid w:val="00714ACF"/>
    <w:rsid w:val="00741808"/>
    <w:rsid w:val="00742630"/>
    <w:rsid w:val="007D179D"/>
    <w:rsid w:val="00824513"/>
    <w:rsid w:val="008965C3"/>
    <w:rsid w:val="008A4178"/>
    <w:rsid w:val="00912111"/>
    <w:rsid w:val="00985FA5"/>
    <w:rsid w:val="00A00D2D"/>
    <w:rsid w:val="00A0713A"/>
    <w:rsid w:val="00A102BE"/>
    <w:rsid w:val="00A64434"/>
    <w:rsid w:val="00AA218A"/>
    <w:rsid w:val="00AB03E9"/>
    <w:rsid w:val="00AC54E0"/>
    <w:rsid w:val="00B008F8"/>
    <w:rsid w:val="00B24D61"/>
    <w:rsid w:val="00B323C3"/>
    <w:rsid w:val="00B92131"/>
    <w:rsid w:val="00BA74F7"/>
    <w:rsid w:val="00C07C0D"/>
    <w:rsid w:val="00C31D5B"/>
    <w:rsid w:val="00C57CE6"/>
    <w:rsid w:val="00C74005"/>
    <w:rsid w:val="00C961A2"/>
    <w:rsid w:val="00CF7C19"/>
    <w:rsid w:val="00D2498A"/>
    <w:rsid w:val="00D47861"/>
    <w:rsid w:val="00D7347F"/>
    <w:rsid w:val="00DA44DA"/>
    <w:rsid w:val="00E00CC1"/>
    <w:rsid w:val="00E478C7"/>
    <w:rsid w:val="00E51257"/>
    <w:rsid w:val="00E71B6B"/>
    <w:rsid w:val="00E867B2"/>
    <w:rsid w:val="00EF3E6E"/>
    <w:rsid w:val="00F21CC2"/>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 w:type="character" w:customStyle="1" w:styleId="GlavaZnak">
    <w:name w:val="Glava Znak"/>
    <w:basedOn w:val="Privzetapisavaodstavka"/>
    <w:link w:val="Glava"/>
    <w:semiHidden/>
    <w:rsid w:val="00E51257"/>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47AA6-2D55-4411-8F44-0CFE241FC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F3AED1-54B8-45E3-9220-27D049B78A5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E71AF10-12D1-4414-B2C6-21733A6FF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2020-12-01T09:55:00Z</dcterms:created>
  <dcterms:modified xsi:type="dcterms:W3CDTF">2020-12-02T12:09:00Z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