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6DE92" w14:textId="77777777" w:rsidR="002C5DCD" w:rsidRDefault="002C5DCD" w:rsidP="00D2498A">
      <w:pPr>
        <w:pStyle w:val="RStekst"/>
      </w:pPr>
    </w:p>
    <w:p w14:paraId="485580CC" w14:textId="77777777" w:rsidR="00B24D61" w:rsidRDefault="00B24D61" w:rsidP="00D2498A">
      <w:pPr>
        <w:pStyle w:val="RStekst"/>
      </w:pPr>
    </w:p>
    <w:p w14:paraId="398C3B11" w14:textId="5E22056B" w:rsidR="002240E1" w:rsidRPr="002240E1" w:rsidRDefault="00B24D61" w:rsidP="002240E1">
      <w:pPr>
        <w:pStyle w:val="RStekst"/>
        <w:rPr>
          <w:b/>
          <w:i/>
        </w:rPr>
      </w:pPr>
      <w:r w:rsidRPr="00B24D61">
        <w:rPr>
          <w:b/>
        </w:rPr>
        <w:t xml:space="preserve">Povzetek revizijskega poročila </w:t>
      </w:r>
      <w:r w:rsidR="001B3C16" w:rsidRPr="001B3C16">
        <w:rPr>
          <w:b/>
          <w:i/>
        </w:rPr>
        <w:t>Pravilnost financiranja volilne kampanje liste kandidatov Slovenska demokratska stranka – SDS in SLS – Slovenska ljudska stranka na volitvah poslancev iz Republike Slovenije v Evropski parlament v letu 2019</w:t>
      </w:r>
    </w:p>
    <w:p w14:paraId="576EEFF5" w14:textId="77777777" w:rsidR="00B24D61" w:rsidRDefault="00B24D61" w:rsidP="00D2498A">
      <w:pPr>
        <w:pStyle w:val="RStekst"/>
      </w:pPr>
    </w:p>
    <w:p w14:paraId="55F85E5F" w14:textId="77777777" w:rsidR="00B24D61" w:rsidRDefault="00B24D61" w:rsidP="00D2498A">
      <w:pPr>
        <w:pStyle w:val="RStekst"/>
      </w:pPr>
    </w:p>
    <w:p w14:paraId="038E3520" w14:textId="77777777" w:rsidR="001B3C16" w:rsidRPr="001B3C16" w:rsidRDefault="001B3C16" w:rsidP="001B3C16">
      <w:pPr>
        <w:pStyle w:val="RStekst"/>
      </w:pPr>
      <w:r w:rsidRPr="001B3C16">
        <w:t>Računsko sodišče je izvedlo revizijo pravilnosti financiranja volilne kampanje liste kandidatov</w:t>
      </w:r>
      <w:r w:rsidRPr="001B3C16">
        <w:rPr>
          <w:i/>
        </w:rPr>
        <w:t xml:space="preserve"> Slovenska demokratska stranka – SDS in SLS – Slovenska ljudska stranka za volitve poslancev iz Republike Slovenije v Evropski parlament v letu 2019, </w:t>
      </w:r>
      <w:r w:rsidRPr="001B3C16">
        <w:t>ki jo je organizirala politična stranka Slovenska demokratska stranka.</w:t>
      </w:r>
    </w:p>
    <w:p w14:paraId="0198CC8B" w14:textId="77777777" w:rsidR="001B3C16" w:rsidRPr="001B3C16" w:rsidRDefault="001B3C16" w:rsidP="001B3C16">
      <w:pPr>
        <w:pStyle w:val="RStekst"/>
      </w:pPr>
    </w:p>
    <w:p w14:paraId="5DEBA1A6" w14:textId="77777777" w:rsidR="001B3C16" w:rsidRPr="001B3C16" w:rsidRDefault="001B3C16" w:rsidP="001B3C16">
      <w:pPr>
        <w:pStyle w:val="RStekst"/>
      </w:pPr>
      <w:r w:rsidRPr="001B3C16">
        <w:rPr>
          <w:i/>
        </w:rPr>
        <w:t>Cilja revizije</w:t>
      </w:r>
      <w:r w:rsidRPr="001B3C16">
        <w:t xml:space="preserve"> sta bila izrek mnenja o pravilnosti poročanja v skladu z Zakonom o volilni in referendumski kampanji ter izrek mnenja o pravilnosti poslovanja v skladu z Zakonom o volilni in referendumski kampanji. Računsko sodišče je v reviziji tudi ugotovilo znesek delnega povračila stroškov volilne kampanje, do katerega je upravičen organizator volilne kampanje.</w:t>
      </w:r>
    </w:p>
    <w:p w14:paraId="33A53D24" w14:textId="77777777" w:rsidR="001B3C16" w:rsidRPr="001B3C16" w:rsidRDefault="001B3C16" w:rsidP="001B3C16">
      <w:pPr>
        <w:pStyle w:val="RStekst"/>
      </w:pPr>
    </w:p>
    <w:p w14:paraId="6527593B" w14:textId="77777777" w:rsidR="001B3C16" w:rsidRPr="001B3C16" w:rsidRDefault="001B3C16" w:rsidP="001B3C16">
      <w:pPr>
        <w:pStyle w:val="RStekst"/>
      </w:pPr>
      <w:r w:rsidRPr="001B3C16">
        <w:t xml:space="preserve">Računsko sodišče je o pravilnosti poročanja v skladu z Zakonom o volilni in referendumski kampanji politični stranki Slovenska demokratska stranka izreklo </w:t>
      </w:r>
      <w:r w:rsidRPr="001B3C16">
        <w:rPr>
          <w:i/>
        </w:rPr>
        <w:t>mnenje s pridržkom,</w:t>
      </w:r>
      <w:r w:rsidRPr="001B3C16">
        <w:t xml:space="preserve"> ker med zbranimi sredstvi ni izkazala drugih oblik prispevkov fizičnih oseb, med porabljenimi sredstvi je izkazala stroške, ki niso stroški volilne kampanje, med porabljenimi sredstvi ni izkazala stroškov, ki bi nastali, če ne bi prejela drugih oblik prispevkov fizične osebe za volilno kampanjo, med prispevki, ki so zbrani v nasprotju z Zakonom o volilni in referendumski kampanji, ni izkazala drugih oblik prispevkov pravne osebe in lokalne skupnosti in med neplačanimi obveznostmi ni izkazala neporavnanih obveznosti za plačilo DDV.</w:t>
      </w:r>
    </w:p>
    <w:p w14:paraId="31970D64" w14:textId="77777777" w:rsidR="001B3C16" w:rsidRDefault="001B3C16" w:rsidP="001B3C16">
      <w:pPr>
        <w:pStyle w:val="RStekst"/>
      </w:pPr>
    </w:p>
    <w:p w14:paraId="0AE990D2" w14:textId="77777777" w:rsidR="001B3C16" w:rsidRPr="001B3C16" w:rsidRDefault="001B3C16" w:rsidP="001B3C16">
      <w:pPr>
        <w:pStyle w:val="RStekst"/>
      </w:pPr>
      <w:bookmarkStart w:id="0" w:name="_GoBack"/>
      <w:bookmarkEnd w:id="0"/>
      <w:r w:rsidRPr="001B3C16">
        <w:t>Računsko sodišče je o pravilnosti poslovanja v skladu z Zakonom o volilni in referendumski kampanji politični stranki Slovenska demokratska stranka izreklo</w:t>
      </w:r>
      <w:r w:rsidRPr="001B3C16">
        <w:rPr>
          <w:i/>
        </w:rPr>
        <w:t xml:space="preserve"> mnenje s pridržkom</w:t>
      </w:r>
      <w:r w:rsidRPr="001B3C16">
        <w:t>, ker na posebnem transakcijskem računu za volilno kampanjo ni zbrala sredstev za plačilo DDV, s posebnega transakcijskega računa za volilno kampanjo je poravnala stroške, ki niso stroški volilne kampanje, s posebnega transakcijskega računa za volilno kampanjo ni poravnala neplačane obveznosti za DDV, s fizično osebo, ki je za stranko opravila storitev oddaje prostora v najem za namestitev plakatov, ni sklenila pogodbe v pisni obliki, prispevkov pravne osebe in lokalne skupnosti ni nakazala v humanitarne namene in v Seznamu izdatkov je pri 3 izdatkih navedla napačnega izvajalca.</w:t>
      </w:r>
    </w:p>
    <w:p w14:paraId="3D657373" w14:textId="77777777" w:rsidR="001B3C16" w:rsidRPr="001B3C16" w:rsidRDefault="001B3C16" w:rsidP="001B3C16">
      <w:pPr>
        <w:pStyle w:val="RStekst"/>
      </w:pPr>
    </w:p>
    <w:p w14:paraId="780ACE3A" w14:textId="77777777" w:rsidR="001B3C16" w:rsidRPr="001B3C16" w:rsidRDefault="001B3C16" w:rsidP="001B3C16">
      <w:pPr>
        <w:pStyle w:val="RStekst"/>
      </w:pPr>
      <w:r w:rsidRPr="001B3C16">
        <w:t>Računsko sodišče ni moglo pridobiti ustreznih in zadostnih dokazov, na podlagi katerih bi bilo mogoče potrditi, da so bile storitve najema, tiska, namestitve in odstranitve giga panojev in uporaba fotografije za volilno kampanjo skladna z Zakonom o volilni in referendumski kampanji.</w:t>
      </w:r>
    </w:p>
    <w:p w14:paraId="519683E6" w14:textId="77777777" w:rsidR="001B3C16" w:rsidRPr="001B3C16" w:rsidRDefault="001B3C16" w:rsidP="001B3C16">
      <w:pPr>
        <w:pStyle w:val="RStekst"/>
      </w:pPr>
    </w:p>
    <w:p w14:paraId="50470B75" w14:textId="164F0013" w:rsidR="00714ACF" w:rsidRDefault="001B3C16" w:rsidP="001B3C16">
      <w:pPr>
        <w:pStyle w:val="RStekst"/>
      </w:pPr>
      <w:r w:rsidRPr="001B3C16">
        <w:t xml:space="preserve">Računsko sodišče je od politične stranke Slovenska demokratska stranka zahtevalo </w:t>
      </w:r>
      <w:r w:rsidRPr="001B3C16">
        <w:rPr>
          <w:i/>
        </w:rPr>
        <w:t>predložitev odzivnega poročila</w:t>
      </w:r>
      <w:r w:rsidRPr="001B3C16">
        <w:t>.</w:t>
      </w:r>
    </w:p>
    <w:p w14:paraId="05BDFF45" w14:textId="45E09A15" w:rsidR="00E00CC1" w:rsidRDefault="00E00CC1" w:rsidP="00D2498A">
      <w:pPr>
        <w:pStyle w:val="RStekst"/>
      </w:pPr>
    </w:p>
    <w:p w14:paraId="5483F6DD" w14:textId="77777777" w:rsidR="001B3C16" w:rsidRDefault="001B3C16" w:rsidP="00D2498A">
      <w:pPr>
        <w:pStyle w:val="RStekst"/>
      </w:pPr>
    </w:p>
    <w:p w14:paraId="64F6B33C" w14:textId="6C2DA05A" w:rsidR="00B24D61" w:rsidRDefault="00B24D61" w:rsidP="00D2498A">
      <w:pPr>
        <w:pStyle w:val="RStekst"/>
      </w:pPr>
      <w:r>
        <w:t>Ljubljana</w:t>
      </w:r>
      <w:r w:rsidRPr="001B3C16">
        <w:t xml:space="preserve">, </w:t>
      </w:r>
      <w:r w:rsidR="002240E1" w:rsidRPr="001B3C16">
        <w:t>23</w:t>
      </w:r>
      <w:r w:rsidR="00B323C3" w:rsidRPr="001B3C16">
        <w:t xml:space="preserve">. </w:t>
      </w:r>
      <w:r w:rsidR="002240E1" w:rsidRPr="001B3C16">
        <w:t>marca</w:t>
      </w:r>
      <w:r w:rsidR="00B323C3" w:rsidRPr="001B3C16">
        <w:t xml:space="preserve"> 2020</w:t>
      </w:r>
    </w:p>
    <w:sectPr w:rsidR="00B24D6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0F735" w14:textId="77777777" w:rsidR="00F21CC2" w:rsidRDefault="00F21CC2">
      <w:r>
        <w:separator/>
      </w:r>
    </w:p>
  </w:endnote>
  <w:endnote w:type="continuationSeparator" w:id="0">
    <w:p w14:paraId="654ED3FE" w14:textId="77777777" w:rsidR="00F21CC2" w:rsidRDefault="00F2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713B6" w14:textId="77777777" w:rsidR="00741808" w:rsidRDefault="0074180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4DAE" w14:textId="77777777" w:rsidR="002C5DCD" w:rsidRDefault="002C5DCD">
    <w:pPr>
      <w:jc w:val="center"/>
    </w:pPr>
    <w:r>
      <w:fldChar w:fldCharType="begin"/>
    </w:r>
    <w:r>
      <w:instrText xml:space="preserve"> PAGE </w:instrText>
    </w:r>
    <w:r>
      <w:fldChar w:fldCharType="separate"/>
    </w:r>
    <w:r w:rsidR="002240E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1746" w14:textId="77777777" w:rsidR="002C5DCD" w:rsidRDefault="008965C3">
    <w:r>
      <w:rPr>
        <w:noProof/>
        <w:lang w:eastAsia="sl-SI"/>
      </w:rPr>
      <w:drawing>
        <wp:anchor distT="0" distB="0" distL="114300" distR="114300" simplePos="0" relativeHeight="251663360" behindDoc="0" locked="1" layoutInCell="1" allowOverlap="1" wp14:anchorId="23F7E90F" wp14:editId="78B4A54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1CC73" w14:textId="77777777" w:rsidR="00F21CC2" w:rsidRDefault="00F21CC2">
      <w:r>
        <w:separator/>
      </w:r>
    </w:p>
  </w:footnote>
  <w:footnote w:type="continuationSeparator" w:id="0">
    <w:p w14:paraId="09D28102" w14:textId="77777777" w:rsidR="00F21CC2" w:rsidRDefault="00F2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277E" w14:textId="77777777" w:rsidR="00741808" w:rsidRDefault="0074180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87191" w14:textId="77777777" w:rsidR="00741808" w:rsidRDefault="0074180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7AD8E" w14:textId="77777777" w:rsidR="002C5DCD" w:rsidRDefault="00742630">
    <w:r>
      <w:rPr>
        <w:noProof/>
        <w:lang w:eastAsia="sl-SI"/>
      </w:rPr>
      <w:drawing>
        <wp:anchor distT="0" distB="0" distL="114300" distR="114300" simplePos="0" relativeHeight="251661312" behindDoc="0" locked="1" layoutInCell="1" allowOverlap="1" wp14:anchorId="47786F14" wp14:editId="724A35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61"/>
    <w:rsid w:val="00022A74"/>
    <w:rsid w:val="00132099"/>
    <w:rsid w:val="001722D5"/>
    <w:rsid w:val="001B3C16"/>
    <w:rsid w:val="001E3435"/>
    <w:rsid w:val="001E7547"/>
    <w:rsid w:val="002240E1"/>
    <w:rsid w:val="002C5DCD"/>
    <w:rsid w:val="002D37F3"/>
    <w:rsid w:val="002F2498"/>
    <w:rsid w:val="003535E4"/>
    <w:rsid w:val="00590644"/>
    <w:rsid w:val="005C34F4"/>
    <w:rsid w:val="005F6ED6"/>
    <w:rsid w:val="00647D7F"/>
    <w:rsid w:val="006A2AFA"/>
    <w:rsid w:val="006F039E"/>
    <w:rsid w:val="00714ACF"/>
    <w:rsid w:val="00741808"/>
    <w:rsid w:val="00742630"/>
    <w:rsid w:val="00824513"/>
    <w:rsid w:val="008965C3"/>
    <w:rsid w:val="008A4178"/>
    <w:rsid w:val="00912111"/>
    <w:rsid w:val="00985FA5"/>
    <w:rsid w:val="00A0713A"/>
    <w:rsid w:val="00A102BE"/>
    <w:rsid w:val="00AA218A"/>
    <w:rsid w:val="00AB03E9"/>
    <w:rsid w:val="00AC54E0"/>
    <w:rsid w:val="00B008F8"/>
    <w:rsid w:val="00B24D61"/>
    <w:rsid w:val="00B323C3"/>
    <w:rsid w:val="00B92131"/>
    <w:rsid w:val="00BA74F7"/>
    <w:rsid w:val="00C07C0D"/>
    <w:rsid w:val="00C31D5B"/>
    <w:rsid w:val="00C57CE6"/>
    <w:rsid w:val="00C74005"/>
    <w:rsid w:val="00CF7C19"/>
    <w:rsid w:val="00D2498A"/>
    <w:rsid w:val="00D47861"/>
    <w:rsid w:val="00D7347F"/>
    <w:rsid w:val="00DA44DA"/>
    <w:rsid w:val="00E00CC1"/>
    <w:rsid w:val="00E478C7"/>
    <w:rsid w:val="00E71B6B"/>
    <w:rsid w:val="00E867B2"/>
    <w:rsid w:val="00EF3E6E"/>
    <w:rsid w:val="00F21CC2"/>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footnote text"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footnote text"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D64B3A3-737F-42C6-A234-CEE6E41D8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71AF10-12D1-4414-B2C6-21733A6FFEAA}">
  <ds:schemaRefs>
    <ds:schemaRef ds:uri="http://schemas.microsoft.com/sharepoint/v3/contenttype/forms"/>
  </ds:schemaRefs>
</ds:datastoreItem>
</file>

<file path=customXml/itemProps3.xml><?xml version="1.0" encoding="utf-8"?>
<ds:datastoreItem xmlns:ds="http://schemas.openxmlformats.org/officeDocument/2006/customXml" ds:itemID="{F3F3AED1-54B8-45E3-9220-27D049B78A5B}">
  <ds:schemaRef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2433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2020-03-19T20:17:00Z</dcterms:created>
  <dcterms:modified xsi:type="dcterms:W3CDTF">2020-03-20T11:04:00Z</dcterms:modified>
</cp:coreProperties>
</file>