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2CFEB" w14:textId="77777777" w:rsidR="001245EA" w:rsidRPr="001245EA" w:rsidRDefault="001245EA" w:rsidP="00D2498A">
      <w:pPr>
        <w:pStyle w:val="RStekst"/>
        <w:rPr>
          <w:b/>
          <w:i/>
        </w:rPr>
      </w:pPr>
      <w:r w:rsidRPr="001245EA">
        <w:rPr>
          <w:b/>
        </w:rPr>
        <w:t xml:space="preserve">Povzetek revizijskega poročila </w:t>
      </w:r>
      <w:r w:rsidRPr="001245EA">
        <w:rPr>
          <w:b/>
          <w:i/>
        </w:rPr>
        <w:t xml:space="preserve">Zbirna bilanca stanja proračuna Republike Slovenije </w:t>
      </w:r>
      <w:r>
        <w:rPr>
          <w:b/>
          <w:i/>
        </w:rPr>
        <w:br/>
      </w:r>
      <w:r w:rsidRPr="001245EA">
        <w:rPr>
          <w:b/>
          <w:i/>
        </w:rPr>
        <w:t>na dan 31. 12. 2018</w:t>
      </w:r>
    </w:p>
    <w:p w14:paraId="578F4436" w14:textId="77777777" w:rsidR="001245EA" w:rsidRDefault="001245EA" w:rsidP="00D2498A">
      <w:pPr>
        <w:pStyle w:val="RStekst"/>
      </w:pPr>
    </w:p>
    <w:p w14:paraId="2E389D4A" w14:textId="77777777" w:rsidR="001245EA" w:rsidRPr="00EA3CF0" w:rsidRDefault="001245EA" w:rsidP="001245EA">
      <w:pPr>
        <w:pStyle w:val="RStekst"/>
      </w:pPr>
      <w:r w:rsidRPr="00EA3CF0">
        <w:t xml:space="preserve">Računsko sodišče je revidiralo </w:t>
      </w:r>
      <w:r w:rsidRPr="00EA3CF0">
        <w:rPr>
          <w:i/>
        </w:rPr>
        <w:t>zbirno bilanco stanja proračuna Republike Slovenije na dan 31. 12. 2018</w:t>
      </w:r>
      <w:r w:rsidRPr="00EA3CF0">
        <w:t xml:space="preserve">. </w:t>
      </w:r>
    </w:p>
    <w:p w14:paraId="4CF6F946" w14:textId="77777777" w:rsidR="001245EA" w:rsidRPr="00EA3CF0" w:rsidRDefault="001245EA" w:rsidP="001245EA">
      <w:pPr>
        <w:pStyle w:val="RStekst"/>
        <w:spacing w:before="0" w:after="0" w:line="240" w:lineRule="auto"/>
      </w:pPr>
    </w:p>
    <w:p w14:paraId="39C5C0A8" w14:textId="77777777" w:rsidR="001245EA" w:rsidRPr="00EA3CF0" w:rsidRDefault="001245EA" w:rsidP="001245EA">
      <w:pPr>
        <w:pStyle w:val="RStekst"/>
      </w:pPr>
      <w:r w:rsidRPr="00EA3CF0">
        <w:t>Cilj revizije je bil izrek mnenja o zbirni bilanci stanja proračuna Republike Slovenije na dan 31. 12. 2018.</w:t>
      </w:r>
    </w:p>
    <w:p w14:paraId="727CB8C8" w14:textId="77777777" w:rsidR="001245EA" w:rsidRPr="00EA3CF0" w:rsidRDefault="001245EA" w:rsidP="001245EA">
      <w:pPr>
        <w:pStyle w:val="RStekst"/>
        <w:spacing w:before="0" w:after="0" w:line="240" w:lineRule="auto"/>
      </w:pPr>
    </w:p>
    <w:p w14:paraId="35C9C2FF" w14:textId="77777777" w:rsidR="001245EA" w:rsidRPr="00EA3CF0" w:rsidRDefault="001245EA" w:rsidP="001245EA">
      <w:pPr>
        <w:pStyle w:val="RStekst"/>
      </w:pPr>
      <w:r w:rsidRPr="00EA3CF0">
        <w:t xml:space="preserve">Revidirani uporabniki javnih sredstev so bili Vlada Republike Slovenije in ministrstva. </w:t>
      </w:r>
    </w:p>
    <w:p w14:paraId="184A9186" w14:textId="77777777" w:rsidR="001245EA" w:rsidRPr="00EA3CF0" w:rsidRDefault="001245EA" w:rsidP="001245EA">
      <w:pPr>
        <w:pStyle w:val="RStekst"/>
        <w:spacing w:before="0" w:after="0" w:line="240" w:lineRule="auto"/>
        <w:rPr>
          <w:i/>
          <w:highlight w:val="lightGray"/>
        </w:rPr>
      </w:pPr>
    </w:p>
    <w:p w14:paraId="7FBD6FD5" w14:textId="77777777" w:rsidR="001245EA" w:rsidRPr="00EA3CF0" w:rsidRDefault="001245EA" w:rsidP="001245EA">
      <w:pPr>
        <w:pStyle w:val="RStekst"/>
      </w:pPr>
      <w:r w:rsidRPr="00EA3CF0">
        <w:t>Računsko sodišče je zaradi pomanjkanja revizijskih dokazov zavrnilo izrek mnenja o zbirni bilanci stanja proračuna na dan 31. 12. 2018. V reviziji ni bilo mogoče pridobiti zadostnih in ustreznih dokazov za potrditev stanj osnovnih sredstev in terjatev za sredstva, dana v upravljanje.</w:t>
      </w:r>
    </w:p>
    <w:p w14:paraId="21783A63" w14:textId="77777777" w:rsidR="001245EA" w:rsidRPr="00EA3CF0" w:rsidRDefault="001245EA" w:rsidP="001245EA">
      <w:pPr>
        <w:pStyle w:val="RStekst"/>
        <w:spacing w:before="0" w:after="0" w:line="240" w:lineRule="auto"/>
        <w:rPr>
          <w:highlight w:val="lightGray"/>
        </w:rPr>
      </w:pPr>
    </w:p>
    <w:p w14:paraId="1C64B31F" w14:textId="77777777" w:rsidR="001245EA" w:rsidRPr="00EA3CF0" w:rsidRDefault="001245EA" w:rsidP="001245EA">
      <w:pPr>
        <w:pStyle w:val="RStekst"/>
      </w:pPr>
      <w:r w:rsidRPr="00EA3CF0">
        <w:t>V zbirni bilanci stanja proračuna Republike Slovenije na dan 31. 12. 2018 izkazanih vrednosti za osnovna sredstva ni bilo mogoče potrditi zaradi:</w:t>
      </w:r>
    </w:p>
    <w:p w14:paraId="5E3866DB" w14:textId="77777777" w:rsidR="001245EA" w:rsidRPr="00EA3CF0" w:rsidRDefault="001245EA" w:rsidP="001245EA">
      <w:pPr>
        <w:pStyle w:val="RSnatevanje"/>
        <w:numPr>
          <w:ilvl w:val="0"/>
          <w:numId w:val="3"/>
        </w:numPr>
      </w:pPr>
      <w:r w:rsidRPr="00EA3CF0">
        <w:t xml:space="preserve">nepravočasnega aktiviranja investicij v teku, </w:t>
      </w:r>
    </w:p>
    <w:p w14:paraId="34CEBB0C" w14:textId="77777777" w:rsidR="001245EA" w:rsidRPr="00EA3CF0" w:rsidRDefault="001245EA" w:rsidP="001245EA">
      <w:pPr>
        <w:pStyle w:val="RSnatevanje"/>
        <w:numPr>
          <w:ilvl w:val="0"/>
          <w:numId w:val="3"/>
        </w:numPr>
      </w:pPr>
      <w:r w:rsidRPr="00EA3CF0">
        <w:t xml:space="preserve">neobstoja dokumentacije o nabavni vrednosti in popravkih vrednosti za starejša osnovna sredstva, </w:t>
      </w:r>
    </w:p>
    <w:p w14:paraId="79EA8CE1" w14:textId="77777777" w:rsidR="001245EA" w:rsidRPr="00EA3CF0" w:rsidRDefault="001245EA" w:rsidP="001245EA">
      <w:pPr>
        <w:pStyle w:val="RSnatevanje"/>
        <w:numPr>
          <w:ilvl w:val="0"/>
          <w:numId w:val="3"/>
        </w:numPr>
      </w:pPr>
      <w:r w:rsidRPr="00EA3CF0">
        <w:t xml:space="preserve">napak pri obračunavanju popravkov vrednosti, katerih pravilnih vrednosti zaradi neustreznih evidenc ni mogoče ugotoviti, </w:t>
      </w:r>
    </w:p>
    <w:p w14:paraId="362B858E" w14:textId="77777777" w:rsidR="001245EA" w:rsidRPr="00EA3CF0" w:rsidRDefault="001245EA" w:rsidP="001245EA">
      <w:pPr>
        <w:pStyle w:val="RSnatevanje"/>
        <w:numPr>
          <w:ilvl w:val="0"/>
          <w:numId w:val="3"/>
        </w:numPr>
      </w:pPr>
      <w:r w:rsidRPr="00EA3CF0">
        <w:t xml:space="preserve">neurejenih vpisov v zemljiško knjigo in </w:t>
      </w:r>
    </w:p>
    <w:p w14:paraId="3EAF6F21" w14:textId="77777777" w:rsidR="001245EA" w:rsidRPr="00EA3CF0" w:rsidRDefault="001245EA" w:rsidP="001245EA">
      <w:pPr>
        <w:pStyle w:val="RSnatevanje"/>
        <w:numPr>
          <w:ilvl w:val="0"/>
          <w:numId w:val="3"/>
        </w:numPr>
      </w:pPr>
      <w:r w:rsidRPr="00EA3CF0">
        <w:t xml:space="preserve">nesprejetih odločitev </w:t>
      </w:r>
      <w:r>
        <w:t>na podlagi</w:t>
      </w:r>
      <w:r w:rsidRPr="00EA3CF0">
        <w:t xml:space="preserve"> ugotovit</w:t>
      </w:r>
      <w:r>
        <w:t>e</w:t>
      </w:r>
      <w:r w:rsidRPr="00EA3CF0">
        <w:t>v popisnih komisij.</w:t>
      </w:r>
    </w:p>
    <w:p w14:paraId="6B4716F5" w14:textId="77777777" w:rsidR="001245EA" w:rsidRPr="00EA3CF0" w:rsidRDefault="001245EA" w:rsidP="001245EA">
      <w:pPr>
        <w:pStyle w:val="RStekst"/>
        <w:spacing w:before="0" w:after="0" w:line="240" w:lineRule="auto"/>
        <w:rPr>
          <w:spacing w:val="-4"/>
          <w:highlight w:val="lightGray"/>
        </w:rPr>
      </w:pPr>
    </w:p>
    <w:p w14:paraId="2148AA45" w14:textId="77777777" w:rsidR="001245EA" w:rsidRPr="00EA3CF0" w:rsidRDefault="001245EA" w:rsidP="001245EA">
      <w:pPr>
        <w:pStyle w:val="RStekst"/>
      </w:pPr>
      <w:r w:rsidRPr="00EA3CF0">
        <w:rPr>
          <w:spacing w:val="-4"/>
        </w:rPr>
        <w:t>Neodpisana vrednost osnovnih sredstev na dan 31. 12. 2018 v zbirni bilanci stanja znaša 7.075.896.548 evrov,</w:t>
      </w:r>
      <w:r w:rsidRPr="00EA3CF0">
        <w:t xml:space="preserve"> kar predstavlja 21,3 odstotka vseh sredstev, izkazanih v zbirni bilanci stanja.</w:t>
      </w:r>
    </w:p>
    <w:p w14:paraId="7BB8D6E1" w14:textId="77777777" w:rsidR="001245EA" w:rsidRPr="00EA3CF0" w:rsidRDefault="001245EA" w:rsidP="001245EA">
      <w:pPr>
        <w:pStyle w:val="RStekst"/>
        <w:rPr>
          <w:highlight w:val="lightGray"/>
        </w:rPr>
      </w:pPr>
    </w:p>
    <w:p w14:paraId="7D187051" w14:textId="77777777" w:rsidR="001245EA" w:rsidRPr="00EA3CF0" w:rsidRDefault="001245EA" w:rsidP="001245EA">
      <w:pPr>
        <w:pStyle w:val="RStekst"/>
        <w:rPr>
          <w:highlight w:val="yellow"/>
        </w:rPr>
      </w:pPr>
      <w:r w:rsidRPr="00EA3CF0">
        <w:t>Kljub do konca leta 2018 izvedenim aktivnostim Ministrstva za finance in drugih ministrstev smo v okviru revizije zbirne bilance stanja na dan 31. 12. 2018 ugotovili, da ministrstva sicer razpolagajo z analitičnimi evidencami o terjatvah za sredstva, dana v upravljanje, vendar se pri pridobivanju podatkov o vrednostih teh terjatev v pomembnem delu opirajo na podatke upravljavcev teh sredstev, ki pa niso zanesljivi in jih ministrstva tudi ne nadzirajo v zadostni meri oziroma niso vzpostavljene zadostne kontrole, ki bi dale ustrezna zagotovila o pravilnosti izkazanih zneskov na teh postavkah. Še posebej pa opozarjamo na to, da za pomemben obseg osnovnih sredstev v reviziji ni bilo mogoče pridobiti dokumentacije, ki bi potrjevala njihovo nabavn</w:t>
      </w:r>
      <w:bookmarkStart w:id="0" w:name="_GoBack"/>
      <w:bookmarkEnd w:id="0"/>
      <w:r w:rsidRPr="00EA3CF0">
        <w:t xml:space="preserve">o vrednost. </w:t>
      </w:r>
    </w:p>
    <w:p w14:paraId="2D99D9EC" w14:textId="77777777" w:rsidR="001245EA" w:rsidRPr="00EA3CF0" w:rsidRDefault="001245EA" w:rsidP="001245EA">
      <w:pPr>
        <w:pStyle w:val="RStekst"/>
        <w:rPr>
          <w:highlight w:val="lightGray"/>
        </w:rPr>
      </w:pPr>
    </w:p>
    <w:p w14:paraId="024A0E60" w14:textId="77777777" w:rsidR="001245EA" w:rsidRPr="00EA3CF0" w:rsidRDefault="001245EA" w:rsidP="001245EA">
      <w:pPr>
        <w:pStyle w:val="RStekst"/>
        <w:rPr>
          <w:lang w:eastAsia="sl-SI"/>
        </w:rPr>
      </w:pPr>
      <w:r w:rsidRPr="00EA3CF0">
        <w:rPr>
          <w:lang w:eastAsia="sl-SI"/>
        </w:rPr>
        <w:t>Negotovosti, opisane pri osnovnih sredstvih in pri terjatvah za sredstva, dana v upravljanje, hkrati vplivajo tudi na stanje splošnega sklada. Zaradi pomembnosti teh negotovosti ni bilo mogoče potrditi izkazanega stanja splošnega sklada v zbirni bilanci stanja na dan 31. 12. 2018.</w:t>
      </w:r>
    </w:p>
    <w:p w14:paraId="6E1631F8" w14:textId="77777777" w:rsidR="001245EA" w:rsidRPr="00EA3CF0" w:rsidRDefault="001245EA" w:rsidP="001245EA">
      <w:pPr>
        <w:pStyle w:val="RStekst"/>
        <w:rPr>
          <w:highlight w:val="lightGray"/>
        </w:rPr>
      </w:pPr>
    </w:p>
    <w:p w14:paraId="6487E0AB" w14:textId="77777777" w:rsidR="001245EA" w:rsidRPr="00EA3CF0" w:rsidRDefault="001245EA" w:rsidP="001245EA">
      <w:pPr>
        <w:pStyle w:val="RStekst"/>
        <w:keepLines/>
      </w:pPr>
      <w:r w:rsidRPr="00EA3CF0">
        <w:t>Računsko sodišče je od Vlade Republike Slovenije in od Ministrstva za infrastrukturo zahtevalo popravljalne ukrepe že v revizijah zbirne bilance stanja proračuna Republike Slovenije na dan 31. 12. 2014, 31. 12. 2016 in 31. 12. 2017, na podlagi katerih je Vlada Republike Slovenije predložila načrte aktivnosti, ki se iztečejo v letu 2021. Te aktivnosti računsko sodišče spremlja vsako leto, zato dodatni popravljani ukrepi niso bili zahtevani.</w:t>
      </w:r>
    </w:p>
    <w:p w14:paraId="4BC2EE57" w14:textId="77777777" w:rsidR="001245EA" w:rsidRDefault="001245EA" w:rsidP="001245EA">
      <w:pPr>
        <w:pStyle w:val="RStekst"/>
      </w:pPr>
    </w:p>
    <w:p w14:paraId="103E60DE" w14:textId="77777777" w:rsidR="001245EA" w:rsidRDefault="001245EA" w:rsidP="001245EA">
      <w:pPr>
        <w:pStyle w:val="RStekst"/>
      </w:pPr>
    </w:p>
    <w:p w14:paraId="4416CF48" w14:textId="77777777" w:rsidR="00E00CC1" w:rsidRDefault="001245EA" w:rsidP="00D2498A">
      <w:pPr>
        <w:pStyle w:val="RStekst"/>
      </w:pPr>
      <w:r>
        <w:t>Ljubljana, 20. septembra 2019</w:t>
      </w:r>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6B3AB" w14:textId="77777777" w:rsidR="001245EA" w:rsidRDefault="001245EA">
      <w:r>
        <w:separator/>
      </w:r>
    </w:p>
  </w:endnote>
  <w:endnote w:type="continuationSeparator" w:id="0">
    <w:p w14:paraId="1348131C" w14:textId="77777777" w:rsidR="001245EA" w:rsidRDefault="0012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423EF" w14:textId="77777777" w:rsidR="004E30A5" w:rsidRDefault="004E30A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89C33" w14:textId="77777777" w:rsidR="002C5DCD" w:rsidRDefault="002C5DCD">
    <w:pPr>
      <w:jc w:val="center"/>
    </w:pPr>
    <w:r>
      <w:fldChar w:fldCharType="begin"/>
    </w:r>
    <w:r>
      <w:instrText xml:space="preserve"> PAGE </w:instrText>
    </w:r>
    <w:r>
      <w:fldChar w:fldCharType="separate"/>
    </w:r>
    <w:r w:rsidR="004E30A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9FCDE" w14:textId="77777777" w:rsidR="002C5DCD" w:rsidRDefault="008965C3">
    <w:r>
      <w:rPr>
        <w:noProof/>
        <w:lang w:eastAsia="sl-SI"/>
      </w:rPr>
      <w:drawing>
        <wp:anchor distT="0" distB="0" distL="114300" distR="114300" simplePos="0" relativeHeight="251663360" behindDoc="0" locked="1" layoutInCell="1" allowOverlap="1" wp14:anchorId="5662128A" wp14:editId="0B6E1127">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AE48F" w14:textId="77777777" w:rsidR="001245EA" w:rsidRDefault="001245EA">
      <w:r>
        <w:separator/>
      </w:r>
    </w:p>
  </w:footnote>
  <w:footnote w:type="continuationSeparator" w:id="0">
    <w:p w14:paraId="20AB7C4D" w14:textId="77777777" w:rsidR="001245EA" w:rsidRDefault="00124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4A3F" w14:textId="77777777" w:rsidR="004E30A5" w:rsidRDefault="004E30A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B31E7" w14:textId="77777777" w:rsidR="004E30A5" w:rsidRDefault="004E30A5">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F749D" w14:textId="77777777" w:rsidR="002C5DCD" w:rsidRDefault="00742630">
    <w:r>
      <w:rPr>
        <w:noProof/>
        <w:lang w:eastAsia="sl-SI"/>
      </w:rPr>
      <w:drawing>
        <wp:anchor distT="0" distB="0" distL="114300" distR="114300" simplePos="0" relativeHeight="251661312" behindDoc="0" locked="1" layoutInCell="1" allowOverlap="1" wp14:anchorId="2B6077DC" wp14:editId="2EE305CB">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EA"/>
    <w:rsid w:val="001245EA"/>
    <w:rsid w:val="001E3435"/>
    <w:rsid w:val="001E7547"/>
    <w:rsid w:val="002C5DCD"/>
    <w:rsid w:val="002D37F3"/>
    <w:rsid w:val="002F2498"/>
    <w:rsid w:val="003535E4"/>
    <w:rsid w:val="004E30A5"/>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5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rsid w:val="001245EA"/>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rsid w:val="001245EA"/>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D8C103F-694E-4F84-95FF-5D8BEB046E6C}"/>
</file>

<file path=customXml/itemProps2.xml><?xml version="1.0" encoding="utf-8"?>
<ds:datastoreItem xmlns:ds="http://schemas.openxmlformats.org/officeDocument/2006/customXml" ds:itemID="{EE7A6CA5-ED02-4CF3-BFED-25D003BC6C91}"/>
</file>

<file path=customXml/itemProps3.xml><?xml version="1.0" encoding="utf-8"?>
<ds:datastoreItem xmlns:ds="http://schemas.openxmlformats.org/officeDocument/2006/customXml" ds:itemID="{4705080F-33ED-4FD6-9203-EB280384509D}"/>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2511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2019-09-18T08:44:00Z</dcterms:created>
  <dcterms:modified xsi:type="dcterms:W3CDTF">2019-09-18T08:44:00Z</dcterms:modified>
</cp:coreProperties>
</file>