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4BFE6" w14:textId="77777777" w:rsidR="00AF1C9E" w:rsidRDefault="00AF1C9E" w:rsidP="00D2498A">
      <w:pPr>
        <w:pStyle w:val="RStekst"/>
      </w:pPr>
    </w:p>
    <w:p w14:paraId="429A574B" w14:textId="77777777" w:rsidR="0076600A" w:rsidRPr="0076600A" w:rsidRDefault="00AF1C9E" w:rsidP="0076600A">
      <w:pPr>
        <w:pStyle w:val="RStekst"/>
        <w:rPr>
          <w:b/>
          <w:i/>
        </w:rPr>
      </w:pPr>
      <w:r w:rsidRPr="00AF1C9E">
        <w:rPr>
          <w:b/>
        </w:rPr>
        <w:t xml:space="preserve">Povzetek revizijskega poročila </w:t>
      </w:r>
      <w:r w:rsidR="0076600A" w:rsidRPr="0076600A">
        <w:rPr>
          <w:b/>
          <w:i/>
        </w:rPr>
        <w:t>Spremljanje uspešnosti projektov, ki so prejeli evropska sredstva za razvoj podeželja</w:t>
      </w:r>
    </w:p>
    <w:p w14:paraId="26628C62" w14:textId="114942F4" w:rsidR="00AF1C9E" w:rsidRPr="00AF1C9E" w:rsidRDefault="00AF1C9E" w:rsidP="00D2498A">
      <w:pPr>
        <w:pStyle w:val="RStekst"/>
        <w:rPr>
          <w:b/>
        </w:rPr>
      </w:pPr>
    </w:p>
    <w:p w14:paraId="2DB05D6D" w14:textId="77777777" w:rsidR="00AF1C9E" w:rsidRDefault="00AF1C9E" w:rsidP="00D2498A">
      <w:pPr>
        <w:pStyle w:val="RStekst"/>
      </w:pPr>
    </w:p>
    <w:p w14:paraId="3774415F" w14:textId="77777777" w:rsidR="0076600A" w:rsidRPr="009C64A2" w:rsidRDefault="0076600A" w:rsidP="0076600A">
      <w:pPr>
        <w:pStyle w:val="RStekst"/>
      </w:pPr>
      <w:r w:rsidRPr="009C64A2">
        <w:t xml:space="preserve">Računsko sodišče je izvedlo revizijo </w:t>
      </w:r>
      <w:r w:rsidRPr="009C64A2">
        <w:rPr>
          <w:i/>
        </w:rPr>
        <w:t>učinkovitosti spremljanja uspešnosti projektov, ki so prejeli evropska sredstva za razvoj podeželja</w:t>
      </w:r>
      <w:r w:rsidRPr="009C64A2">
        <w:t xml:space="preserve"> na podlagi programov razvoja podeželja za programski obdobji 2007–2013 in 2014–2020. Revizijo je izvedlo pri Ministrstvu za kmetijstvo, gozdarstvo in prehrano (v nadaljevanju: ministrstvo) in Agenciji Republike Slovenije za kmetijske trge in razvoj podeželja (v nadaljevanju: agencija).</w:t>
      </w:r>
    </w:p>
    <w:p w14:paraId="01FCAEB6" w14:textId="77777777" w:rsidR="0076600A" w:rsidRPr="009C64A2" w:rsidRDefault="0076600A" w:rsidP="0076600A">
      <w:pPr>
        <w:pStyle w:val="RStekst"/>
      </w:pPr>
    </w:p>
    <w:p w14:paraId="55C71D62" w14:textId="77777777" w:rsidR="0076600A" w:rsidRPr="009C64A2" w:rsidRDefault="0076600A" w:rsidP="0076600A">
      <w:pPr>
        <w:pStyle w:val="RStekst"/>
      </w:pPr>
      <w:r w:rsidRPr="009C64A2">
        <w:t xml:space="preserve">Za program razvoja podeželja za obdobje 2007–2013 je bilo iz državnega proračuna izplačanih 1.171.695.427 evrov, od tega je Evropska komisija priznala povračilo v znesku 913.131.060 evrov iz Evropskega kmetijskega sklada za razvoj podeželja. Za program razvoja podeželja za obdobje 2014–2020 je predvidenih 1.107.212.666 evrov, od tega prispevek Evropskega kmetijskega sklada za razvoj podeželja znaša 837.849.803 evre. Za izvedbo programov so dodatno predvideni tudi zasebni viri financiranja. </w:t>
      </w:r>
    </w:p>
    <w:p w14:paraId="52BF2B51" w14:textId="77777777" w:rsidR="0076600A" w:rsidRPr="009C64A2" w:rsidRDefault="0076600A" w:rsidP="0076600A">
      <w:pPr>
        <w:pStyle w:val="RStekst"/>
      </w:pPr>
    </w:p>
    <w:p w14:paraId="0AEDB6CB" w14:textId="77777777" w:rsidR="0076600A" w:rsidRPr="009C64A2" w:rsidRDefault="0076600A" w:rsidP="0076600A">
      <w:pPr>
        <w:pStyle w:val="RStekst"/>
      </w:pPr>
      <w:r w:rsidRPr="009C64A2">
        <w:t xml:space="preserve">Z evropskimi uredbami je bil v obeh programskih obdobjih določen skupni okvir spremljanja in vrednotenja, ki ga morajo upoštevati države članice pri ugotavljanju uspešnosti programov razvoja podeželja. Skupni okvir, v skladu s katerim mora ministrstvo spremljati izvajanje programov razvoja podeželja, vključuje med drugim vnaprej določene kazalnike po posameznih ravneh programa razvoja podeželja. Kazalniki, ki jih določajo evropske uredbe, imajo nekatere pomanjkljivosti, ki so zaradi njihove obvezne uporabe prenesene tudi v nacionalne programe razvoja podeželja. Tako na primer kazalniki stanja nimajo določene ciljne vrednosti, kot kazalnik učinka pa je določen kazalnik skupni javni izdatki, ki po oceni računskega sodišča ne kaže, ali in v kolikšni meri so doseženi zastavljeni vsebinski cilji, ampak samo, koliko sredstev je bilo izplačanih upravičencem. </w:t>
      </w:r>
    </w:p>
    <w:p w14:paraId="5C8A4098" w14:textId="77777777" w:rsidR="0076600A" w:rsidRPr="009C64A2" w:rsidRDefault="0076600A" w:rsidP="0076600A">
      <w:pPr>
        <w:pStyle w:val="RStekst"/>
      </w:pPr>
    </w:p>
    <w:p w14:paraId="3EDCDF8F" w14:textId="77777777" w:rsidR="0076600A" w:rsidRPr="009C64A2" w:rsidRDefault="0076600A" w:rsidP="0076600A">
      <w:pPr>
        <w:pStyle w:val="RStekst"/>
      </w:pPr>
      <w:r w:rsidRPr="009C64A2">
        <w:t>Pri preverjanju, ali sta bila ministrstvo in agencija učinkovita pri spremljanju uspešnosti projektov, ki so bili podprti iz programov razvoja podeželja, je računsko sodišče ugotovilo več pomanjkljivosti. Računsko sodišče je ugotovilo, da ministrstvo in agencija spremljata in od upravičencev zbirata podatke za izračun kazalnikov, o katerih morata poročati Evropski komisiji. Upravičenci so morali ob prijavi na javni razpis navesti podatke o fizičnih in ekonomskih ciljih oziroma kazalnikih, ki naj bi jih dosegli ob zaključku naložbe. Računsko sodišče je ugotovilo, da so bili nekateri izmed predvidenih kazalnikov takšni, da njihove načrtovane vrednosti ob zaključku naložbe upravičenec še ni mogel doseči. Poleg tega so nekatere napovedane vrednosti ekonomskih kazalnikov, ki jih je upravičenec napovedal v vlogi na javni razpis, predstavljale merilo za izbor projektov, kar po mnenju računskega sodišča ni primerno merilo.</w:t>
      </w:r>
    </w:p>
    <w:p w14:paraId="3A7950B5" w14:textId="77777777" w:rsidR="0076600A" w:rsidRPr="009C64A2" w:rsidRDefault="0076600A" w:rsidP="0076600A">
      <w:pPr>
        <w:pStyle w:val="RStekst"/>
      </w:pPr>
    </w:p>
    <w:p w14:paraId="5B1A0ED6" w14:textId="77777777" w:rsidR="0076600A" w:rsidRPr="009C64A2" w:rsidRDefault="0076600A" w:rsidP="0076600A">
      <w:pPr>
        <w:pStyle w:val="RStekst"/>
      </w:pPr>
      <w:r w:rsidRPr="009C64A2">
        <w:t>Agencija je pri naložbah iz programskega obdobja 2007–2013 preverjala, ali so bila sredstva porabljena namensko, ni pa se ukvarjala z ugotavljanjem uspešnosti doseganja ciljev na ravni projekta, prav tako tega ni ugotavljalo ministrstvo. Računsko sodišče je pri obravnavanih primerih ugotovilo, da uspešnosti posameznih naložb ob njihovem zaključku ni bilo mogoče v celoti ugotoviti, saj vsi potrebni podatki niso bili na voljo. Pri podatkih, ki so bili na voljo, pa je računsko sodišče ugotovilo, da nekateri niso odražali uspešnosti naložbe, saj so bili dejanski učinki naložbe lahko vidni šele kasneje ali pa so se nanašali na celotno poslovanje upravičenca in ne samo na tiste spremembe v poslovanju, ki so posledica izvedene naložbe. Obenem je računsko sodišče ugotovilo še, da so bili podatki, ki so jih upravičenci sporočali agenciji in ministrstvu po zaključku naložbe, večkrat nepopolni, neažurni in nepravilni, ministrstvo in agencija pa kakovosti podatkov nista preverjala.</w:t>
      </w:r>
    </w:p>
    <w:p w14:paraId="5E044190" w14:textId="77777777" w:rsidR="0076600A" w:rsidRPr="009C64A2" w:rsidRDefault="0076600A" w:rsidP="0076600A">
      <w:pPr>
        <w:pStyle w:val="RStekst"/>
      </w:pPr>
      <w:r w:rsidRPr="009C64A2">
        <w:lastRenderedPageBreak/>
        <w:t>Nacionalne pravne podlage, ki določajo izvajanje programa razvoja podeželja, so se v obdobju, na katero se nanaša revizija, z leti spreminjale, tudi v delu, ki je določal obveznosti upravičencev glede poročanja. V</w:t>
      </w:r>
      <w:r>
        <w:t> </w:t>
      </w:r>
      <w:r w:rsidRPr="009C64A2">
        <w:t>programskem obdobju 2014–2020 se je znatno povečalo tudi število uredb, ki določajo izvajanje ukrepov programa razvoja podeželja. Glede števila predpisov in predvsem velikega števila njihovih sprememb računsko sodišče izraža pomislek, ali to res vodi k bolj kakovostnemu izvajanju ukrepov razvoja podeželja.</w:t>
      </w:r>
    </w:p>
    <w:p w14:paraId="645419C3" w14:textId="77777777" w:rsidR="0076600A" w:rsidRPr="009C64A2" w:rsidRDefault="0076600A" w:rsidP="0076600A">
      <w:pPr>
        <w:pStyle w:val="RStekst"/>
      </w:pPr>
    </w:p>
    <w:p w14:paraId="61FCDF8F" w14:textId="096D2FA0" w:rsidR="00AF1C9E" w:rsidRDefault="0076600A" w:rsidP="0076600A">
      <w:pPr>
        <w:pStyle w:val="RStekst"/>
      </w:pPr>
      <w:r w:rsidRPr="009C64A2">
        <w:t xml:space="preserve">Ministrstvo in agencija sta pri izvajanju programa razvoja podeželja 2014–2020 že sprejela nekatere ukrepe za zagotavljanje boljše kakovosti podatkov, potrebnih za spremljanje izvajanja posameznih projektov in programa razvoja podeželja. Ministrstvo je med revizijskim postopkom izvedlo tudi nekaj ukrepov, zaradi katerih mu ni treba pripraviti odzivnega poročila. Je pa računsko sodišče </w:t>
      </w:r>
      <w:proofErr w:type="spellStart"/>
      <w:r w:rsidRPr="009C64A2">
        <w:t>revidirancema</w:t>
      </w:r>
      <w:proofErr w:type="spellEnd"/>
      <w:r w:rsidRPr="009C64A2">
        <w:t xml:space="preserve"> vseeno podalo vrsto priporočil za izboljšanje poslovanja. Med njimi je po oceni računskega sodišča najpomembnejše, da bi ministrstvo ali agencija vsaj na omejenem obsegu projektov, kjer je to mogoče, preverila uspešnost doseganja ciljev na ravni projektov in na tak način dobila bolj popolno informacijo o dejanskih učinkih dodeljenih sredstev tudi na ravni upravičencev.</w:t>
      </w:r>
    </w:p>
    <w:p w14:paraId="1803840D" w14:textId="77777777" w:rsidR="00AF1C9E" w:rsidRDefault="00AF1C9E" w:rsidP="00D2498A">
      <w:pPr>
        <w:pStyle w:val="RStekst"/>
      </w:pPr>
    </w:p>
    <w:p w14:paraId="0D553047" w14:textId="77777777" w:rsidR="00AF1C9E" w:rsidRDefault="00AF1C9E" w:rsidP="00D2498A">
      <w:pPr>
        <w:pStyle w:val="RStekst"/>
      </w:pPr>
    </w:p>
    <w:p w14:paraId="1829CBB1" w14:textId="4225B54D" w:rsidR="00AF1C9E" w:rsidRDefault="00AF1C9E" w:rsidP="00D2498A">
      <w:pPr>
        <w:pStyle w:val="RStekst"/>
      </w:pPr>
      <w:r>
        <w:t xml:space="preserve">Ljubljana, </w:t>
      </w:r>
      <w:r w:rsidR="0040581F">
        <w:t>4.</w:t>
      </w:r>
      <w:bookmarkStart w:id="0" w:name="_GoBack"/>
      <w:bookmarkEnd w:id="0"/>
      <w:r>
        <w:t xml:space="preserve"> </w:t>
      </w:r>
      <w:r w:rsidR="0076600A">
        <w:t>oktobra</w:t>
      </w:r>
      <w:r>
        <w:t xml:space="preserve"> 2019</w:t>
      </w:r>
    </w:p>
    <w:sectPr w:rsidR="00AF1C9E">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7875E" w14:textId="77777777" w:rsidR="00AF1C9E" w:rsidRDefault="00AF1C9E">
      <w:r>
        <w:separator/>
      </w:r>
    </w:p>
  </w:endnote>
  <w:endnote w:type="continuationSeparator" w:id="0">
    <w:p w14:paraId="35F8AB88" w14:textId="77777777" w:rsidR="00AF1C9E" w:rsidRDefault="00AF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6603E" w14:textId="77777777" w:rsidR="00E02B19" w:rsidRDefault="00E02B1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4B96A" w14:textId="77777777" w:rsidR="002C5DCD" w:rsidRDefault="002C5DCD">
    <w:pPr>
      <w:jc w:val="center"/>
    </w:pPr>
    <w:r>
      <w:fldChar w:fldCharType="begin"/>
    </w:r>
    <w:r>
      <w:instrText xml:space="preserve"> PAGE </w:instrText>
    </w:r>
    <w:r>
      <w:fldChar w:fldCharType="separate"/>
    </w:r>
    <w:r w:rsidR="0040581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448FF" w14:textId="77777777" w:rsidR="002C5DCD" w:rsidRDefault="008965C3">
    <w:r>
      <w:rPr>
        <w:noProof/>
        <w:lang w:eastAsia="sl-SI"/>
      </w:rPr>
      <w:drawing>
        <wp:anchor distT="0" distB="0" distL="114300" distR="114300" simplePos="0" relativeHeight="251663360" behindDoc="0" locked="1" layoutInCell="1" allowOverlap="1" wp14:anchorId="2C35332D" wp14:editId="0FF91A52">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80C1C" w14:textId="77777777" w:rsidR="00AF1C9E" w:rsidRDefault="00AF1C9E">
      <w:r>
        <w:separator/>
      </w:r>
    </w:p>
  </w:footnote>
  <w:footnote w:type="continuationSeparator" w:id="0">
    <w:p w14:paraId="2F2183EA" w14:textId="77777777" w:rsidR="00AF1C9E" w:rsidRDefault="00AF1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D77C7" w14:textId="77777777" w:rsidR="00E02B19" w:rsidRDefault="00E02B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008D0" w14:textId="77777777" w:rsidR="00E02B19" w:rsidRDefault="00E02B1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4ED0A" w14:textId="77777777" w:rsidR="002C5DCD" w:rsidRDefault="00742630">
    <w:r>
      <w:rPr>
        <w:noProof/>
        <w:lang w:eastAsia="sl-SI"/>
      </w:rPr>
      <w:drawing>
        <wp:anchor distT="0" distB="0" distL="114300" distR="114300" simplePos="0" relativeHeight="251661312" behindDoc="0" locked="1" layoutInCell="1" allowOverlap="1" wp14:anchorId="3ECF51F6" wp14:editId="32882661">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9E"/>
    <w:rsid w:val="001E3435"/>
    <w:rsid w:val="001E7547"/>
    <w:rsid w:val="002C5DCD"/>
    <w:rsid w:val="002D37F3"/>
    <w:rsid w:val="002F2498"/>
    <w:rsid w:val="003535E4"/>
    <w:rsid w:val="0040581F"/>
    <w:rsid w:val="00590644"/>
    <w:rsid w:val="005C34F4"/>
    <w:rsid w:val="005F6ED6"/>
    <w:rsid w:val="00647D7F"/>
    <w:rsid w:val="006A2AFA"/>
    <w:rsid w:val="00742630"/>
    <w:rsid w:val="0076600A"/>
    <w:rsid w:val="00824513"/>
    <w:rsid w:val="008965C3"/>
    <w:rsid w:val="008A4178"/>
    <w:rsid w:val="00912111"/>
    <w:rsid w:val="009C7635"/>
    <w:rsid w:val="00AA218A"/>
    <w:rsid w:val="00AB03E9"/>
    <w:rsid w:val="00AC54E0"/>
    <w:rsid w:val="00AF1C9E"/>
    <w:rsid w:val="00B008F8"/>
    <w:rsid w:val="00B92131"/>
    <w:rsid w:val="00BA74F7"/>
    <w:rsid w:val="00C07C0D"/>
    <w:rsid w:val="00C31D5B"/>
    <w:rsid w:val="00C57CE6"/>
    <w:rsid w:val="00C74005"/>
    <w:rsid w:val="00CF7C19"/>
    <w:rsid w:val="00D2498A"/>
    <w:rsid w:val="00D47861"/>
    <w:rsid w:val="00D7347F"/>
    <w:rsid w:val="00DA44DA"/>
    <w:rsid w:val="00E00CC1"/>
    <w:rsid w:val="00E02B19"/>
    <w:rsid w:val="00EF3E6E"/>
    <w:rsid w:val="00F248CB"/>
    <w:rsid w:val="00F558BC"/>
    <w:rsid w:val="00F6254E"/>
    <w:rsid w:val="00FA3284"/>
    <w:rsid w:val="00FC0F57"/>
    <w:rsid w:val="00FC3F45"/>
    <w:rsid w:val="00FD41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63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76600A"/>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76600A"/>
    <w:rPr>
      <w:rFonts w:ascii="Consolas" w:hAnsi="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76600A"/>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76600A"/>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22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A1D9CDF-3339-4966-9054-3F805190C388}">
  <ds:schemaRef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278C284-DBCB-4A27-A5DA-52A64438A1D6}">
  <ds:schemaRefs>
    <ds:schemaRef ds:uri="http://schemas.microsoft.com/sharepoint/v3/contenttype/forms"/>
  </ds:schemaRefs>
</ds:datastoreItem>
</file>

<file path=customXml/itemProps3.xml><?xml version="1.0" encoding="utf-8"?>
<ds:datastoreItem xmlns:ds="http://schemas.openxmlformats.org/officeDocument/2006/customXml" ds:itemID="{36CD0373-AD18-4AC5-8982-5256F5295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4434</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2019-09-27T12:08:00Z</dcterms:created>
  <dcterms:modified xsi:type="dcterms:W3CDTF">2019-10-01T13:32:00Z</dcterms:modified>
</cp:coreProperties>
</file>