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EFD55" w14:textId="77777777" w:rsidR="002C5DCD" w:rsidRDefault="002C5DCD" w:rsidP="00D2498A">
      <w:pPr>
        <w:pStyle w:val="RStekst"/>
      </w:pPr>
    </w:p>
    <w:p w14:paraId="2DB9771A" w14:textId="77777777" w:rsidR="00BF4BC1" w:rsidRDefault="00BF4BC1" w:rsidP="00D2498A">
      <w:pPr>
        <w:pStyle w:val="RStekst"/>
      </w:pPr>
    </w:p>
    <w:p w14:paraId="3F1AF663" w14:textId="77777777" w:rsidR="00BF4BC1" w:rsidRPr="00BF4BC1" w:rsidRDefault="00BF4BC1" w:rsidP="00D2498A">
      <w:pPr>
        <w:pStyle w:val="RStekst"/>
        <w:rPr>
          <w:b/>
        </w:rPr>
      </w:pPr>
      <w:r w:rsidRPr="00BF4BC1">
        <w:rPr>
          <w:b/>
        </w:rPr>
        <w:t xml:space="preserve">Povzetek revizijskega poročila </w:t>
      </w:r>
      <w:r w:rsidRPr="00BF4BC1">
        <w:rPr>
          <w:b/>
          <w:i/>
          <w:spacing w:val="2"/>
          <w:szCs w:val="22"/>
        </w:rPr>
        <w:t xml:space="preserve">Pravilnost dela poslovanja </w:t>
      </w:r>
      <w:r w:rsidRPr="00BF4BC1">
        <w:rPr>
          <w:b/>
          <w:i/>
          <w:spacing w:val="2"/>
        </w:rPr>
        <w:t>Občine Dravograd</w:t>
      </w:r>
    </w:p>
    <w:p w14:paraId="086B1AEC" w14:textId="77777777" w:rsidR="00BF4BC1" w:rsidRDefault="00BF4BC1" w:rsidP="00D2498A">
      <w:pPr>
        <w:pStyle w:val="RStekst"/>
      </w:pPr>
    </w:p>
    <w:p w14:paraId="0FF472E1" w14:textId="77777777" w:rsidR="00BF4BC1" w:rsidRDefault="00BF4BC1" w:rsidP="00D2498A">
      <w:pPr>
        <w:pStyle w:val="RStekst"/>
      </w:pPr>
    </w:p>
    <w:p w14:paraId="2FE7DC7C" w14:textId="77777777" w:rsidR="00BF4BC1" w:rsidRPr="005467A7" w:rsidRDefault="00BF4BC1" w:rsidP="00BF4BC1">
      <w:pPr>
        <w:pStyle w:val="RStekst"/>
        <w:rPr>
          <w:rStyle w:val="RStekstZnak"/>
        </w:rPr>
      </w:pPr>
      <w:r w:rsidRPr="005467A7">
        <w:rPr>
          <w:lang w:eastAsia="sl-SI"/>
        </w:rPr>
        <w:t xml:space="preserve">Računsko sodišče je revidiralo </w:t>
      </w:r>
      <w:r w:rsidRPr="00F66CA6">
        <w:rPr>
          <w:i/>
          <w:spacing w:val="2"/>
          <w:szCs w:val="22"/>
        </w:rPr>
        <w:t xml:space="preserve">pravilnost poslovanja </w:t>
      </w:r>
      <w:r w:rsidRPr="00F66CA6">
        <w:rPr>
          <w:i/>
          <w:spacing w:val="2"/>
        </w:rPr>
        <w:t>Občine Dravograd</w:t>
      </w:r>
      <w:r w:rsidRPr="00F66CA6">
        <w:rPr>
          <w:i/>
          <w:spacing w:val="2"/>
          <w:szCs w:val="22"/>
        </w:rPr>
        <w:t xml:space="preserve"> v letu 2016 </w:t>
      </w:r>
      <w:r w:rsidRPr="00F66CA6">
        <w:rPr>
          <w:i/>
          <w:spacing w:val="2"/>
          <w:lang w:eastAsia="sl-SI"/>
        </w:rPr>
        <w:t xml:space="preserve">v delu, </w:t>
      </w:r>
      <w:r w:rsidRPr="00F66CA6">
        <w:rPr>
          <w:i/>
          <w:spacing w:val="2"/>
        </w:rPr>
        <w:t>ki se nanaša na pripravo proračuna in zaključnega računa proračuna ter izvrševanje proračuna, delovno uspešnost in dodatke k osnovnim plačam javnih uslužbencev, javna naročila pri investicijskih odhodkih, tekoče transfere nepridobitnim organizacijam in ustanovam, zadolževanje in druga področja poslovanja.</w:t>
      </w:r>
      <w:r w:rsidRPr="005467A7">
        <w:rPr>
          <w:lang w:eastAsia="sl-SI"/>
        </w:rPr>
        <w:t xml:space="preserve"> Cilj revizije je </w:t>
      </w:r>
      <w:r w:rsidRPr="005467A7">
        <w:rPr>
          <w:rStyle w:val="RStekstZnak"/>
        </w:rPr>
        <w:t>bil izrek mnenja o pravilnosti poslovanja Občine Dravograd v letu 2016 v delu, ki se nanaša na pripravo proračuna in zaključnega računa proračuna ter izvrševanje proračuna, delovno uspešnost in dodatke k osnovnim plačam javnih uslužbencev, javna naročila pri investicijskih odhodkih, tekoče transfere nepridobitnim organizacijam in ustanovam, zadolževanje in druga področja poslovanja.</w:t>
      </w:r>
    </w:p>
    <w:p w14:paraId="6D02441B" w14:textId="77777777" w:rsidR="00BF4BC1" w:rsidRPr="005467A7" w:rsidRDefault="00BF4BC1" w:rsidP="00BF4BC1">
      <w:pPr>
        <w:pStyle w:val="RStekst"/>
        <w:rPr>
          <w:rStyle w:val="RStekstZnak"/>
        </w:rPr>
      </w:pPr>
    </w:p>
    <w:p w14:paraId="0AFBAF75" w14:textId="77777777" w:rsidR="00BF4BC1" w:rsidRPr="005467A7" w:rsidRDefault="00BF4BC1" w:rsidP="00BF4BC1">
      <w:pPr>
        <w:widowControl w:val="0"/>
        <w:rPr>
          <w:bCs/>
        </w:rPr>
      </w:pPr>
      <w:r w:rsidRPr="005467A7">
        <w:rPr>
          <w:bCs/>
        </w:rPr>
        <w:t xml:space="preserve">Računsko sodišče je o </w:t>
      </w:r>
      <w:r w:rsidRPr="005467A7">
        <w:rPr>
          <w:bCs/>
          <w:szCs w:val="22"/>
        </w:rPr>
        <w:t xml:space="preserve">pravilnosti dela poslovanja </w:t>
      </w:r>
      <w:r w:rsidRPr="005467A7">
        <w:rPr>
          <w:bCs/>
        </w:rPr>
        <w:t>Občine Dravograd</w:t>
      </w:r>
      <w:r w:rsidRPr="005467A7">
        <w:rPr>
          <w:bCs/>
          <w:szCs w:val="22"/>
        </w:rPr>
        <w:t xml:space="preserve"> v letu 2016 </w:t>
      </w:r>
      <w:r w:rsidRPr="005467A7">
        <w:rPr>
          <w:bCs/>
        </w:rPr>
        <w:t xml:space="preserve">izreklo </w:t>
      </w:r>
      <w:r w:rsidRPr="005467A7">
        <w:rPr>
          <w:bCs/>
          <w:i/>
        </w:rPr>
        <w:t xml:space="preserve">negativno mnenje, </w:t>
      </w:r>
      <w:r w:rsidRPr="005467A7">
        <w:rPr>
          <w:bCs/>
        </w:rPr>
        <w:t xml:space="preserve">ker </w:t>
      </w:r>
      <w:r w:rsidRPr="005467A7">
        <w:rPr>
          <w:bCs/>
          <w:szCs w:val="22"/>
        </w:rPr>
        <w:t>občina</w:t>
      </w:r>
      <w:r w:rsidRPr="005467A7">
        <w:rPr>
          <w:bCs/>
        </w:rPr>
        <w:t xml:space="preserve"> ni poslovala v skladu s predpisi</w:t>
      </w:r>
      <w:r>
        <w:rPr>
          <w:bCs/>
        </w:rPr>
        <w:t xml:space="preserve"> in sklepom občinskega sveta</w:t>
      </w:r>
      <w:r w:rsidRPr="005467A7">
        <w:rPr>
          <w:bCs/>
        </w:rPr>
        <w:t xml:space="preserve"> v naslednjih primerih:</w:t>
      </w:r>
    </w:p>
    <w:p w14:paraId="7486C157" w14:textId="77777777" w:rsidR="00BF4BC1" w:rsidRPr="005467A7" w:rsidRDefault="00BF4BC1" w:rsidP="00BF4BC1">
      <w:pPr>
        <w:pStyle w:val="RSnatevanje"/>
        <w:numPr>
          <w:ilvl w:val="0"/>
          <w:numId w:val="3"/>
        </w:numPr>
      </w:pPr>
      <w:r w:rsidRPr="005467A7">
        <w:t>proračuna, rebalansov proračuna in zaključnega računa proračuna za leto 2016 ni pripravila po funkcionalni klasifikaciji; v kadrovskem načrtu ni prikazala vseh zahtevanih podatkov; obrazložitve proračuna za leto 2016 niso popolne; poročilo o izvrševanju proračuna v prvem polletju 2016 je bilo občinskim svetnikom posredovano prepozno in ni popolno; izplačala je več sredstev, kot jih je imela načrtovanih na proračunskih postavkah; v proračunu za leto 2016 ni načrtovala investicijskih izdatkov v znesku 108.623 evrov; enemu prejemniku tekočih transferov je dodelila in izplačala sredstva v znesku 350 evrov, ne da bi prej sklenila pogodbo o dodelitvi sredstev; ni v celoti izvajala nadzora nad poslovanjem javnega zavoda DRAVIT Dravograd;</w:t>
      </w:r>
    </w:p>
    <w:p w14:paraId="70B41C64" w14:textId="77777777" w:rsidR="00BF4BC1" w:rsidRPr="005467A7" w:rsidRDefault="00BF4BC1" w:rsidP="00BF4BC1">
      <w:pPr>
        <w:pStyle w:val="RSnatevanje"/>
        <w:keepLines/>
        <w:numPr>
          <w:ilvl w:val="0"/>
          <w:numId w:val="3"/>
        </w:numPr>
      </w:pPr>
      <w:r w:rsidRPr="005467A7">
        <w:t xml:space="preserve">pri plačilu obveznosti iz proračuna ni upoštevala zakonskih plačilnih rokov; obvestilo o oddaji javnega naročila je v objavo poslala prepozno; </w:t>
      </w:r>
      <w:r w:rsidRPr="005467A7">
        <w:rPr>
          <w:lang w:eastAsia="sl-SI"/>
        </w:rPr>
        <w:t xml:space="preserve">vrednost javnega naročila </w:t>
      </w:r>
      <w:r>
        <w:rPr>
          <w:lang w:eastAsia="sl-SI"/>
        </w:rPr>
        <w:t xml:space="preserve">je </w:t>
      </w:r>
      <w:r w:rsidRPr="005467A7">
        <w:rPr>
          <w:lang w:eastAsia="sl-SI"/>
        </w:rPr>
        <w:t>razdelila in se</w:t>
      </w:r>
      <w:r>
        <w:rPr>
          <w:lang w:eastAsia="sl-SI"/>
        </w:rPr>
        <w:t xml:space="preserve"> s tem</w:t>
      </w:r>
      <w:r w:rsidRPr="005467A7">
        <w:rPr>
          <w:lang w:eastAsia="sl-SI"/>
        </w:rPr>
        <w:t xml:space="preserve"> izognila postopku javnega naročanja (izvajalcu je v letu 2016 plačala 49.439 evrov); </w:t>
      </w:r>
      <w:r w:rsidRPr="005467A7">
        <w:t>aneks za dodatna dela v znesku 36.466 evrov je sklenila na dan zaključka del; s pogodbo je bilo dogovorjeno predplačilo, čeprav za to niso bili izpolnjeni pogoji;</w:t>
      </w:r>
    </w:p>
    <w:p w14:paraId="48B216D9" w14:textId="77777777" w:rsidR="00BF4BC1" w:rsidRPr="005467A7" w:rsidRDefault="00BF4BC1" w:rsidP="00BF4BC1">
      <w:pPr>
        <w:pStyle w:val="RSnatevanje"/>
        <w:numPr>
          <w:ilvl w:val="0"/>
          <w:numId w:val="3"/>
        </w:numPr>
      </w:pPr>
      <w:r w:rsidRPr="005467A7">
        <w:t xml:space="preserve">objava javnega razpisa in razpisna dokumentacija ter zapisnik o odpiranju vlog na področju športa niso vsebovali vseh obveznih sestavnih delov; komisija ni pisno pozvala vlagateljev nepopolnih vlog k dopolnitvi; županja prejemnikom sredstev ni izdala sklepov o izboru; 18 nepridobitnim organizacijam in ustanovam na različnih področjih delovanja je dodelila in izplačala sredstva v skupnem znesku 3.430 evrov, ne da bi prej izvedla javni razpis, in s prejemniki ni sklenila pogodb o dodelitvi sredstev; </w:t>
      </w:r>
      <w:r w:rsidRPr="005467A7">
        <w:rPr>
          <w:lang w:eastAsia="sl-SI"/>
        </w:rPr>
        <w:t xml:space="preserve">sedmim izvajalcem športnih programov je poleg sredstev, </w:t>
      </w:r>
      <w:r>
        <w:rPr>
          <w:lang w:eastAsia="sl-SI"/>
        </w:rPr>
        <w:t xml:space="preserve">ki jih je </w:t>
      </w:r>
      <w:r w:rsidRPr="005467A7">
        <w:rPr>
          <w:lang w:eastAsia="sl-SI"/>
        </w:rPr>
        <w:t>dodel</w:t>
      </w:r>
      <w:r>
        <w:rPr>
          <w:lang w:eastAsia="sl-SI"/>
        </w:rPr>
        <w:t>ila</w:t>
      </w:r>
      <w:r w:rsidRPr="005467A7">
        <w:rPr>
          <w:lang w:eastAsia="sl-SI"/>
        </w:rPr>
        <w:t xml:space="preserve"> na podlagi javnega razpisa za šport, </w:t>
      </w:r>
      <w:r>
        <w:rPr>
          <w:lang w:eastAsia="sl-SI"/>
        </w:rPr>
        <w:t xml:space="preserve">na podlagi njihovih vlog </w:t>
      </w:r>
      <w:r w:rsidRPr="005467A7">
        <w:rPr>
          <w:lang w:eastAsia="sl-SI"/>
        </w:rPr>
        <w:t xml:space="preserve">dodelila in izplačala sredstva v skupnem znesku 4.464 evrov, ne da bi prej </w:t>
      </w:r>
      <w:r>
        <w:rPr>
          <w:lang w:eastAsia="sl-SI"/>
        </w:rPr>
        <w:t xml:space="preserve">izvedla javni razpis in ne da bi </w:t>
      </w:r>
      <w:r w:rsidRPr="005467A7">
        <w:rPr>
          <w:lang w:eastAsia="sl-SI"/>
        </w:rPr>
        <w:t>sklenila pogodbo o dodelitvi sredstev</w:t>
      </w:r>
      <w:r w:rsidRPr="005467A7">
        <w:t xml:space="preserve">; osmim izvajalcem kulturnih programov je poleg sredstev, ki jih je dodelila na podlagi javnega razpisa na področju kulture, na podlagi njihovih vlog dodelila in izplačala sredstva v skupnem znesku 2.899 evrov, </w:t>
      </w:r>
      <w:r w:rsidRPr="00D60927">
        <w:t xml:space="preserve">ne da bi prej izvedla javni razpis oziroma javni poziv </w:t>
      </w:r>
      <w:r w:rsidRPr="00D60927">
        <w:rPr>
          <w:lang w:eastAsia="sl-SI"/>
        </w:rPr>
        <w:t>in ne da bi prej sklenila pogodbo o dodelitvi sredstev</w:t>
      </w:r>
      <w:r w:rsidRPr="005467A7">
        <w:rPr>
          <w:lang w:eastAsia="sl-SI"/>
        </w:rPr>
        <w:t>;</w:t>
      </w:r>
    </w:p>
    <w:p w14:paraId="732359AC" w14:textId="77777777" w:rsidR="00BF4BC1" w:rsidRPr="005467A7" w:rsidRDefault="00BF4BC1" w:rsidP="00BF4BC1">
      <w:pPr>
        <w:pStyle w:val="RSnatevanje"/>
        <w:numPr>
          <w:ilvl w:val="0"/>
          <w:numId w:val="3"/>
        </w:numPr>
      </w:pPr>
      <w:r w:rsidRPr="005467A7">
        <w:t xml:space="preserve">s sklenitvijo </w:t>
      </w:r>
      <w:r>
        <w:t xml:space="preserve">pogodb, s katerimi je </w:t>
      </w:r>
      <w:r w:rsidRPr="005467A7">
        <w:t>dogovor</w:t>
      </w:r>
      <w:r>
        <w:t>il</w:t>
      </w:r>
      <w:r w:rsidRPr="005467A7">
        <w:t>a obročn</w:t>
      </w:r>
      <w:r>
        <w:t>o</w:t>
      </w:r>
      <w:r w:rsidRPr="005467A7">
        <w:t xml:space="preserve"> plačil</w:t>
      </w:r>
      <w:r>
        <w:t>o</w:t>
      </w:r>
      <w:r w:rsidRPr="005467A7">
        <w:t xml:space="preserve"> nakupa opreme in investicijskih vlaganj društvoma</w:t>
      </w:r>
      <w:r>
        <w:t>,</w:t>
      </w:r>
      <w:r w:rsidRPr="005467A7">
        <w:t xml:space="preserve"> se je dolgoročno zadolžila, ne da bi zadolžitev načrtovala v odloku o proračunu (odplačila v letu 2016 v skupnem znesku 8.819 evrov) in ne da bi upoštevala predpisane postopke zadolževanja občin;</w:t>
      </w:r>
    </w:p>
    <w:p w14:paraId="2E340955" w14:textId="77777777" w:rsidR="00BF4BC1" w:rsidRPr="005467A7" w:rsidRDefault="00BF4BC1" w:rsidP="00BF4BC1">
      <w:pPr>
        <w:pStyle w:val="RSnatevanje"/>
        <w:numPr>
          <w:ilvl w:val="0"/>
          <w:numId w:val="3"/>
        </w:numPr>
      </w:pPr>
      <w:r w:rsidRPr="005467A7">
        <w:t>od osmih javnih zavodov in javnega podjetja, katerih ustanoviteljica oziroma soustanoviteljica je, ni pridobila podatkov o stanju njihove zadolženosti na dan 31. 12. 2016;</w:t>
      </w:r>
    </w:p>
    <w:p w14:paraId="1D56C04C" w14:textId="77777777" w:rsidR="00BF4BC1" w:rsidRPr="005467A7" w:rsidRDefault="00BF4BC1" w:rsidP="00BF4BC1">
      <w:pPr>
        <w:pStyle w:val="RSnatevanje"/>
        <w:numPr>
          <w:ilvl w:val="0"/>
          <w:numId w:val="3"/>
        </w:numPr>
      </w:pPr>
      <w:r w:rsidRPr="005467A7">
        <w:rPr>
          <w:lang w:eastAsia="sl-SI"/>
        </w:rPr>
        <w:lastRenderedPageBreak/>
        <w:t>v Odloku o financiranju krajevnih skupnosti v Občini Dravograd ni določila načina izvajanja nalog, ki jih je prenesla na krajevne skupnosti;</w:t>
      </w:r>
    </w:p>
    <w:p w14:paraId="241BE2DA" w14:textId="77777777" w:rsidR="00BF4BC1" w:rsidRPr="005467A7" w:rsidRDefault="00BF4BC1" w:rsidP="00BF4BC1">
      <w:pPr>
        <w:pStyle w:val="RSnatevanje"/>
        <w:numPr>
          <w:ilvl w:val="0"/>
          <w:numId w:val="3"/>
        </w:numPr>
      </w:pPr>
      <w:r w:rsidRPr="005467A7">
        <w:t>ni izpolnila pogoja za pridobitev kapitalske naložbe v družbi Črneški gaj</w:t>
      </w:r>
      <w:r>
        <w:t>, d. o. o.</w:t>
      </w:r>
      <w:r w:rsidRPr="005467A7">
        <w:t xml:space="preserve"> v znesku 750 evrov in </w:t>
      </w:r>
      <w:r w:rsidRPr="00D60927">
        <w:t xml:space="preserve">pridobila stavbno pravico </w:t>
      </w:r>
      <w:r>
        <w:t xml:space="preserve">za gradnjo objekta </w:t>
      </w:r>
      <w:r w:rsidRPr="00D60927">
        <w:t>za naloge, ki niso opredeljene z ustavo, zakoni ali občinskimi predpisi (odplačila v letu 2016 v znesku</w:t>
      </w:r>
      <w:r w:rsidRPr="00D60927">
        <w:rPr>
          <w:lang w:eastAsia="sl-SI"/>
        </w:rPr>
        <w:t xml:space="preserve"> 6.479 evrov)</w:t>
      </w:r>
      <w:r w:rsidRPr="00D60927">
        <w:t>;</w:t>
      </w:r>
    </w:p>
    <w:p w14:paraId="5CDA845C" w14:textId="77777777" w:rsidR="00BF4BC1" w:rsidRPr="005467A7" w:rsidRDefault="00BF4BC1" w:rsidP="00BF4BC1">
      <w:pPr>
        <w:pStyle w:val="RSnatevanje"/>
        <w:numPr>
          <w:ilvl w:val="0"/>
          <w:numId w:val="3"/>
        </w:numPr>
      </w:pPr>
      <w:r>
        <w:rPr>
          <w:lang w:eastAsia="sl-SI"/>
        </w:rPr>
        <w:t>za</w:t>
      </w:r>
      <w:r w:rsidRPr="005467A7">
        <w:rPr>
          <w:lang w:eastAsia="sl-SI"/>
        </w:rPr>
        <w:t xml:space="preserve"> izv</w:t>
      </w:r>
      <w:r>
        <w:rPr>
          <w:lang w:eastAsia="sl-SI"/>
        </w:rPr>
        <w:t>edbo</w:t>
      </w:r>
      <w:r w:rsidRPr="005467A7">
        <w:rPr>
          <w:lang w:eastAsia="sl-SI"/>
        </w:rPr>
        <w:t xml:space="preserve"> projekta gradnje večnamenske dvorane z ustanovitvijo stavbne pravice in najemom objekta v letu 2010 ni izvedla ustreznega postopka </w:t>
      </w:r>
      <w:r w:rsidRPr="005467A7">
        <w:t>(najemodajalcu je v letu 2016 plačala 392.797 evrov)</w:t>
      </w:r>
      <w:r>
        <w:t xml:space="preserve"> in za ta projekt </w:t>
      </w:r>
      <w:r w:rsidRPr="005467A7">
        <w:rPr>
          <w:lang w:eastAsia="sl-SI"/>
        </w:rPr>
        <w:t>ni določila skrbnika pravnega posla</w:t>
      </w:r>
      <w:r w:rsidRPr="005467A7">
        <w:t>;</w:t>
      </w:r>
    </w:p>
    <w:p w14:paraId="46149BFB" w14:textId="77777777" w:rsidR="00BF4BC1" w:rsidRPr="005467A7" w:rsidRDefault="00BF4BC1" w:rsidP="00BF4BC1">
      <w:pPr>
        <w:pStyle w:val="RSnatevanje"/>
        <w:keepLines/>
        <w:numPr>
          <w:ilvl w:val="0"/>
          <w:numId w:val="3"/>
        </w:numPr>
      </w:pPr>
      <w:r w:rsidRPr="005467A7">
        <w:t>ni izvedla postopkov oddaje javnih naročil za investicijsko vlaganje v nepremično premoženje (odplačila v letu 2016 v skupnem znesku 2.753 evrov).</w:t>
      </w:r>
    </w:p>
    <w:p w14:paraId="1FB0CEDE" w14:textId="77777777" w:rsidR="00BF4BC1" w:rsidRPr="005467A7" w:rsidRDefault="00BF4BC1" w:rsidP="00BF4BC1">
      <w:pPr>
        <w:pStyle w:val="RStekst"/>
        <w:spacing w:before="0" w:after="0" w:line="240" w:lineRule="auto"/>
      </w:pPr>
    </w:p>
    <w:p w14:paraId="5CFCD697" w14:textId="77777777" w:rsidR="00BF4BC1" w:rsidRDefault="00BF4BC1" w:rsidP="00BF4BC1">
      <w:pPr>
        <w:pStyle w:val="RStekst"/>
      </w:pPr>
      <w:r>
        <w:t xml:space="preserve">Računsko sodišče je Občini Dravograd podalo </w:t>
      </w:r>
      <w:r>
        <w:rPr>
          <w:i/>
        </w:rPr>
        <w:t xml:space="preserve">priporočila </w:t>
      </w:r>
      <w:r>
        <w:t>za izboljšanje poslovanja</w:t>
      </w:r>
      <w:r w:rsidRPr="006F2982">
        <w:t>,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t>.</w:t>
      </w:r>
    </w:p>
    <w:p w14:paraId="6AC144AE" w14:textId="77777777" w:rsidR="00BF4BC1" w:rsidRDefault="00BF4BC1" w:rsidP="00BF4BC1">
      <w:pPr>
        <w:pStyle w:val="RStekst"/>
      </w:pPr>
    </w:p>
    <w:p w14:paraId="1374C1A6" w14:textId="77777777" w:rsidR="00BF4BC1" w:rsidRDefault="00BF4BC1" w:rsidP="00D2498A">
      <w:pPr>
        <w:pStyle w:val="RStekst"/>
      </w:pPr>
    </w:p>
    <w:p w14:paraId="0135A924" w14:textId="77777777" w:rsidR="00E00CC1" w:rsidRDefault="00E00CC1" w:rsidP="00D2498A">
      <w:pPr>
        <w:pStyle w:val="RStekst"/>
      </w:pPr>
    </w:p>
    <w:p w14:paraId="02A68786" w14:textId="7CC90535" w:rsidR="00BF4BC1" w:rsidRDefault="00BF4BC1" w:rsidP="00D2498A">
      <w:pPr>
        <w:pStyle w:val="RStekst"/>
      </w:pPr>
      <w:r>
        <w:t xml:space="preserve">Ljubljana, </w:t>
      </w:r>
      <w:r w:rsidR="00433235">
        <w:t>9. julija 2019</w:t>
      </w:r>
      <w:bookmarkStart w:id="0" w:name="_GoBack"/>
      <w:bookmarkEnd w:id="0"/>
    </w:p>
    <w:sectPr w:rsidR="00BF4B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B8BA9" w14:textId="77777777" w:rsidR="00BF4BC1" w:rsidRDefault="00BF4BC1">
      <w:r>
        <w:separator/>
      </w:r>
    </w:p>
  </w:endnote>
  <w:endnote w:type="continuationSeparator" w:id="0">
    <w:p w14:paraId="703B665E" w14:textId="77777777" w:rsidR="00BF4BC1" w:rsidRDefault="00BF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D5D8D" w14:textId="77777777" w:rsidR="004F79CF" w:rsidRDefault="004F79C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4EAD" w14:textId="77777777" w:rsidR="002C5DCD" w:rsidRDefault="002C5DCD">
    <w:pPr>
      <w:jc w:val="center"/>
    </w:pPr>
    <w:r>
      <w:fldChar w:fldCharType="begin"/>
    </w:r>
    <w:r>
      <w:instrText xml:space="preserve"> PAGE </w:instrText>
    </w:r>
    <w:r>
      <w:fldChar w:fldCharType="separate"/>
    </w:r>
    <w:r w:rsidR="0043323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629B0" w14:textId="77777777" w:rsidR="002C5DCD" w:rsidRDefault="008965C3">
    <w:r>
      <w:rPr>
        <w:noProof/>
        <w:lang w:eastAsia="sl-SI"/>
      </w:rPr>
      <w:drawing>
        <wp:anchor distT="0" distB="0" distL="114300" distR="114300" simplePos="0" relativeHeight="251663360" behindDoc="0" locked="1" layoutInCell="1" allowOverlap="1" wp14:anchorId="68718620" wp14:editId="663358D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9D10F" w14:textId="77777777" w:rsidR="00BF4BC1" w:rsidRDefault="00BF4BC1">
      <w:r>
        <w:separator/>
      </w:r>
    </w:p>
  </w:footnote>
  <w:footnote w:type="continuationSeparator" w:id="0">
    <w:p w14:paraId="51ED6F86" w14:textId="77777777" w:rsidR="00BF4BC1" w:rsidRDefault="00BF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12B94" w14:textId="77777777" w:rsidR="004F79CF" w:rsidRDefault="004F79C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D44B" w14:textId="77777777" w:rsidR="004F79CF" w:rsidRDefault="004F79C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85E6" w14:textId="77777777" w:rsidR="002C5DCD" w:rsidRDefault="00742630">
    <w:r>
      <w:rPr>
        <w:noProof/>
        <w:lang w:eastAsia="sl-SI"/>
      </w:rPr>
      <w:drawing>
        <wp:anchor distT="0" distB="0" distL="114300" distR="114300" simplePos="0" relativeHeight="251661312" behindDoc="0" locked="1" layoutInCell="1" allowOverlap="1" wp14:anchorId="32BF3F18" wp14:editId="6DE43FD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C1"/>
    <w:rsid w:val="001E3435"/>
    <w:rsid w:val="001E7547"/>
    <w:rsid w:val="002C5DCD"/>
    <w:rsid w:val="002D37F3"/>
    <w:rsid w:val="002F2498"/>
    <w:rsid w:val="003535E4"/>
    <w:rsid w:val="00433235"/>
    <w:rsid w:val="004F79CF"/>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BF4BC1"/>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6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BF4BC1"/>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BF4BC1"/>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BF4BC1"/>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BF4BC1"/>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2EDB2E6-219B-49E4-AFBF-4859D11F68D9}">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446497-BB50-40AA-93B9-5D9B70320457}">
  <ds:schemaRefs>
    <ds:schemaRef ds:uri="http://schemas.microsoft.com/sharepoint/v3/contenttype/forms"/>
  </ds:schemaRefs>
</ds:datastoreItem>
</file>

<file path=customXml/itemProps3.xml><?xml version="1.0" encoding="utf-8"?>
<ds:datastoreItem xmlns:ds="http://schemas.openxmlformats.org/officeDocument/2006/customXml" ds:itemID="{30792425-CAB7-4777-AF48-4D42F38BA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4319</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2019-06-18T09:37:00Z</dcterms:created>
  <dcterms:modified xsi:type="dcterms:W3CDTF">2019-07-02T12:53:00Z</dcterms:modified>
</cp:coreProperties>
</file>