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2416D68E" w14:textId="77777777" w:rsidR="00C40086" w:rsidRDefault="00C40086" w:rsidP="00D2498A">
      <w:pPr>
        <w:pStyle w:val="RStekst"/>
      </w:pPr>
    </w:p>
    <w:p w14:paraId="1B31C966" w14:textId="177384DE" w:rsidR="00C40086" w:rsidRPr="00C40086" w:rsidRDefault="00C40086" w:rsidP="00D2498A">
      <w:pPr>
        <w:pStyle w:val="RStekst"/>
        <w:rPr>
          <w:b/>
        </w:rPr>
      </w:pPr>
      <w:r w:rsidRPr="00C40086">
        <w:rPr>
          <w:b/>
        </w:rPr>
        <w:t xml:space="preserve">Povzetek revizijskega poročila </w:t>
      </w:r>
      <w:r w:rsidR="00E5403B" w:rsidRPr="00E5403B">
        <w:rPr>
          <w:b/>
          <w:i/>
        </w:rPr>
        <w:t>U</w:t>
      </w:r>
      <w:r w:rsidR="00E5403B" w:rsidRPr="00E5403B">
        <w:rPr>
          <w:b/>
          <w:i/>
          <w:szCs w:val="22"/>
        </w:rPr>
        <w:t>spešnost Ministrstva za delo, družino, socialne zadeve in enake možnosti pri pripravi in izvedbi javnega razpisa za izbor izvajalcev programov socialne vključenosti za obdobje od leta 2015 do leta 2019</w:t>
      </w:r>
    </w:p>
    <w:p w14:paraId="6008104A" w14:textId="77777777" w:rsidR="00C40086" w:rsidRDefault="00C40086" w:rsidP="00D2498A">
      <w:pPr>
        <w:pStyle w:val="RStekst"/>
      </w:pPr>
    </w:p>
    <w:p w14:paraId="7179EE51" w14:textId="77777777" w:rsidR="00C40086" w:rsidRDefault="00C40086" w:rsidP="00C40086">
      <w:pPr>
        <w:pStyle w:val="RStekst"/>
      </w:pPr>
    </w:p>
    <w:p w14:paraId="4DF256BF" w14:textId="77777777" w:rsidR="00E5403B" w:rsidRPr="0021032F" w:rsidRDefault="00E5403B" w:rsidP="00E5403B">
      <w:pPr>
        <w:pStyle w:val="RStekst"/>
        <w:rPr>
          <w:b/>
          <w:sz w:val="24"/>
        </w:rPr>
      </w:pPr>
      <w:r w:rsidRPr="0021032F">
        <w:t xml:space="preserve">Računsko sodišče je revidiralo </w:t>
      </w:r>
      <w:r w:rsidRPr="005C22AA">
        <w:rPr>
          <w:i/>
        </w:rPr>
        <w:t>uspešnost Ministrstva za delo, družino, socialne zadeve in enake možnosti</w:t>
      </w:r>
      <w:r w:rsidRPr="0021032F">
        <w:t xml:space="preserve"> (v</w:t>
      </w:r>
      <w:r>
        <w:t> </w:t>
      </w:r>
      <w:r w:rsidRPr="0021032F">
        <w:t xml:space="preserve">nadaljevanju: ministrstvo) pri pripravi in izvedbi javnega razpisa za izbor izvajalcev programov socialne vključenosti za obdobje od leta 2015 do leta 2019. </w:t>
      </w:r>
    </w:p>
    <w:p w14:paraId="64F6AA1D" w14:textId="77777777" w:rsidR="00E5403B" w:rsidRPr="0021032F" w:rsidRDefault="00E5403B" w:rsidP="00E5403B">
      <w:pPr>
        <w:pStyle w:val="RStekst"/>
      </w:pPr>
    </w:p>
    <w:p w14:paraId="65E8F45F" w14:textId="77777777" w:rsidR="00E5403B" w:rsidRPr="0021032F" w:rsidRDefault="00E5403B" w:rsidP="00E5403B">
      <w:pPr>
        <w:pStyle w:val="RStekst"/>
      </w:pPr>
      <w:r w:rsidRPr="0021032F">
        <w:rPr>
          <w:i/>
        </w:rPr>
        <w:t>Cilj revizije</w:t>
      </w:r>
      <w:r w:rsidRPr="0021032F">
        <w:t xml:space="preserve"> je bil izrek mnenja o uspešnosti pri pripravi in izvedbi javnega razpisa.</w:t>
      </w:r>
    </w:p>
    <w:p w14:paraId="34F3D88C" w14:textId="77777777" w:rsidR="00E5403B" w:rsidRDefault="00E5403B" w:rsidP="00E5403B">
      <w:pPr>
        <w:pStyle w:val="RStekst"/>
      </w:pPr>
    </w:p>
    <w:p w14:paraId="09C74C41" w14:textId="77777777" w:rsidR="00E5403B" w:rsidRPr="0021032F" w:rsidRDefault="00E5403B" w:rsidP="00E5403B">
      <w:pPr>
        <w:pStyle w:val="RStekst"/>
        <w:rPr>
          <w:rFonts w:cs="Garamond"/>
          <w:color w:val="000000"/>
          <w:szCs w:val="22"/>
          <w:lang w:eastAsia="sl-SI"/>
        </w:rPr>
      </w:pPr>
      <w:r w:rsidRPr="0021032F">
        <w:rPr>
          <w:rFonts w:cs="Garamond"/>
          <w:color w:val="000000"/>
          <w:szCs w:val="22"/>
          <w:lang w:eastAsia="sl-SI"/>
        </w:rPr>
        <w:t xml:space="preserve">V reviziji smo preverili aktivnosti ministrstva pri pripravi in izvedbi javnega razpisa. V okviru preveritve aktivnosti ministrstva pri pripravi javnega razpisa smo ugotavljali, ali so bili v javnem razpisu ustrezno določeni cilji, ali so bili pogoji za kandidiranje jasni in preverljivi ter povezani s cilji javnega razpisa, ali so bila merila za ocenjevanje </w:t>
      </w:r>
      <w:r>
        <w:rPr>
          <w:rFonts w:cs="Garamond"/>
          <w:color w:val="000000"/>
          <w:szCs w:val="22"/>
          <w:lang w:eastAsia="sl-SI"/>
        </w:rPr>
        <w:t xml:space="preserve">določena, </w:t>
      </w:r>
      <w:r w:rsidRPr="0021032F">
        <w:rPr>
          <w:rFonts w:cs="Garamond"/>
          <w:color w:val="000000"/>
          <w:szCs w:val="22"/>
          <w:lang w:eastAsia="sl-SI"/>
        </w:rPr>
        <w:t>natančna, merljiva in povezana s cilji javnega razpisa ter ali je ministrstvo vzpostavilo primerne mehanizme za naknadno eval</w:t>
      </w:r>
      <w:r>
        <w:rPr>
          <w:rFonts w:cs="Garamond"/>
          <w:color w:val="000000"/>
          <w:szCs w:val="22"/>
          <w:lang w:eastAsia="sl-SI"/>
        </w:rPr>
        <w:t>vacijo doseganja ciljev razpisa. V</w:t>
      </w:r>
      <w:r w:rsidRPr="0021032F">
        <w:rPr>
          <w:rFonts w:cs="Garamond"/>
          <w:color w:val="000000"/>
          <w:szCs w:val="22"/>
          <w:lang w:eastAsia="sl-SI"/>
        </w:rPr>
        <w:t xml:space="preserve"> okviru preveritve aktivnosti ministrstva pri izvedbi javnega razpisa pa smo ugotavljali, ali je ministrstvo pri izvedbi javnega razpisa spoštovalo veljavna postopkovna pravila.</w:t>
      </w:r>
    </w:p>
    <w:p w14:paraId="3DC5017A" w14:textId="77777777" w:rsidR="00E5403B" w:rsidRPr="0021032F" w:rsidRDefault="00E5403B" w:rsidP="00E5403B">
      <w:pPr>
        <w:pStyle w:val="RStekst"/>
      </w:pPr>
    </w:p>
    <w:p w14:paraId="49D67113" w14:textId="77777777" w:rsidR="00E5403B" w:rsidRPr="0021032F" w:rsidRDefault="00E5403B" w:rsidP="00E5403B">
      <w:pPr>
        <w:pStyle w:val="RStekst"/>
      </w:pPr>
      <w:r w:rsidRPr="0021032F">
        <w:rPr>
          <w:lang w:eastAsia="sl-SI"/>
        </w:rPr>
        <w:t>Računsko sodišče je ugotovilo, da je bilo ministrstvo pri pripravi in izvedbi javnega razpisa v obdobju od 1. 1. 2014 do 30. 6. 2018 delno uspešno.</w:t>
      </w:r>
      <w:r w:rsidRPr="0021032F">
        <w:t xml:space="preserve"> Ministrstvo je cilj v javnem razpisu določilo delno ustrezno. </w:t>
      </w:r>
      <w:r w:rsidRPr="00137852">
        <w:t xml:space="preserve">Cilj v javnem razpisu je bil določen in je izhajal iz strateških dokumentov, bil je tudi določljiv in časovno opredeljen, ni bil pa merljiv. </w:t>
      </w:r>
      <w:r w:rsidRPr="00137852">
        <w:rPr>
          <w:lang w:eastAsia="sl-SI"/>
        </w:rPr>
        <w:t>Ministrstvo tudi zaradi dejstva, da ne pozna in ne spremlja podatkov o številu oseb, ki so bile ciljne populacije javnega razpisa, ni uspelo določiti ustreznih kazalnikov</w:t>
      </w:r>
      <w:r w:rsidRPr="0021032F">
        <w:rPr>
          <w:lang w:eastAsia="sl-SI"/>
        </w:rPr>
        <w:t xml:space="preserve">, ki bi </w:t>
      </w:r>
      <w:r w:rsidRPr="0021032F">
        <w:t>opredeljevali izhodiščno ter želeno končno stanje, ki naj bi ga ministrstvo z javnim razpisom doseglo.</w:t>
      </w:r>
    </w:p>
    <w:p w14:paraId="42BCB1E1" w14:textId="77777777" w:rsidR="00E5403B" w:rsidRDefault="00E5403B" w:rsidP="00E5403B">
      <w:pPr>
        <w:pStyle w:val="RStekst"/>
      </w:pPr>
    </w:p>
    <w:p w14:paraId="5C00E59F" w14:textId="77777777" w:rsidR="00E5403B" w:rsidRPr="0021032F" w:rsidRDefault="00E5403B" w:rsidP="00E5403B">
      <w:pPr>
        <w:pStyle w:val="RStekst"/>
      </w:pPr>
      <w:r w:rsidRPr="0021032F">
        <w:t xml:space="preserve">Nekateri pogoji za kandidiranje, ki jih je ministrstvo določilo v javnem razpisu, niso bili jasni in preverljivi, saj iz njih niso nedvoumno izhajale zahteve, ki so jih morali vlagatelji izpolnjevati, če so želeli kandidirati na javnem razpisu. Prav tako ministrstvo ni določilo vseh pogojev, ki bi bili nujni za doseganje cilja javnega razpisa. </w:t>
      </w:r>
    </w:p>
    <w:p w14:paraId="2975D948" w14:textId="77777777" w:rsidR="00E5403B" w:rsidRDefault="00E5403B" w:rsidP="00E5403B">
      <w:pPr>
        <w:pStyle w:val="RStekst"/>
      </w:pPr>
    </w:p>
    <w:p w14:paraId="291D74CD" w14:textId="2FBDDEB1" w:rsidR="00E5403B" w:rsidRPr="0021032F" w:rsidRDefault="00E5403B" w:rsidP="00E5403B">
      <w:pPr>
        <w:pStyle w:val="RStekst"/>
      </w:pPr>
      <w:r w:rsidRPr="0021032F">
        <w:t>Merila za ocenjevanje so bila ohlapna in nejasna, v večini primerov ni bilo jasne povezave med merili in kriteriji. Ministrstvo je iste zahteve uporabilo tako za merila za ocenjevanje za izbiro izvajalcev socialne vključenosti kot za pogoje za kandidiranje na javnem razpisu. Merila za ocenjevanje so bila določena tako, da so omogočala subjektivno presojo. Ministrstvo je v pogodbi o izvajanju programa socialne vključenosti določilo nekatere zaveze za izvajalce, ni pa določilo kazalnikov za merjenje cilja javnega razpisa, ker je bil cilj javnega razpisa določen zgolj opisno in ni imel določene ciljne vrednosti. Ministrstvo pri izvedbi javnega razpisa ni spoštovalo vseh veljavnih postopkovnih pravil, saj je</w:t>
      </w:r>
      <w:r w:rsidRPr="0021032F">
        <w:rPr>
          <w:lang w:eastAsia="sl-SI"/>
        </w:rPr>
        <w:t xml:space="preserve"> </w:t>
      </w:r>
      <w:r w:rsidRPr="0021032F">
        <w:t>pri</w:t>
      </w:r>
      <w:r>
        <w:t xml:space="preserve"> delu</w:t>
      </w:r>
      <w:r w:rsidRPr="0021032F">
        <w:t xml:space="preserve"> komisije </w:t>
      </w:r>
      <w:r>
        <w:t xml:space="preserve">na prvi stopnji </w:t>
      </w:r>
      <w:r w:rsidRPr="0021032F">
        <w:t>in pri pripravi odločb</w:t>
      </w:r>
      <w:r>
        <w:t xml:space="preserve"> v pritožbenem postopku na </w:t>
      </w:r>
      <w:r w:rsidR="003A58AA">
        <w:t>drugi</w:t>
      </w:r>
      <w:r>
        <w:t xml:space="preserve"> stopnji </w:t>
      </w:r>
      <w:r w:rsidRPr="0021032F">
        <w:t>sodeloval ist</w:t>
      </w:r>
      <w:r>
        <w:t>i</w:t>
      </w:r>
      <w:r w:rsidRPr="0021032F">
        <w:t xml:space="preserve"> javn</w:t>
      </w:r>
      <w:r>
        <w:t>i</w:t>
      </w:r>
      <w:r w:rsidRPr="0021032F">
        <w:t xml:space="preserve"> uslužben</w:t>
      </w:r>
      <w:r>
        <w:t>ec</w:t>
      </w:r>
      <w:r w:rsidRPr="0021032F">
        <w:t>, kar predstavlja absolutno bistveno kršitev določb splošnega upravnega postopka po Zakonu o splošnem upravnem postopku.</w:t>
      </w:r>
    </w:p>
    <w:p w14:paraId="591ED199" w14:textId="77777777" w:rsidR="00C2230D" w:rsidRDefault="00C2230D" w:rsidP="00C2230D">
      <w:pPr>
        <w:pStyle w:val="RStekst"/>
      </w:pPr>
    </w:p>
    <w:p w14:paraId="5DE7A74A" w14:textId="77777777" w:rsidR="00C40086" w:rsidRDefault="00C40086" w:rsidP="00C2230D">
      <w:pPr>
        <w:pStyle w:val="RStekst"/>
      </w:pPr>
    </w:p>
    <w:p w14:paraId="1B099F79" w14:textId="0BE52861" w:rsidR="00E00CC1" w:rsidRDefault="00C40086" w:rsidP="00C2230D">
      <w:pPr>
        <w:pStyle w:val="RStekst"/>
      </w:pPr>
      <w:r>
        <w:t xml:space="preserve">Ljubljana, </w:t>
      </w:r>
      <w:r w:rsidR="0003693A">
        <w:t>17. julija</w:t>
      </w:r>
      <w:bookmarkStart w:id="0" w:name="_GoBack"/>
      <w:bookmarkEnd w:id="0"/>
      <w:r>
        <w:t xml:space="preserve"> 201</w:t>
      </w:r>
      <w:r w:rsidR="00C2230D">
        <w:t>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E5403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03693A"/>
    <w:rsid w:val="001705C2"/>
    <w:rsid w:val="001E3435"/>
    <w:rsid w:val="001E7547"/>
    <w:rsid w:val="002C5DCD"/>
    <w:rsid w:val="002D37F3"/>
    <w:rsid w:val="002F2498"/>
    <w:rsid w:val="003535E4"/>
    <w:rsid w:val="003A58AA"/>
    <w:rsid w:val="00544280"/>
    <w:rsid w:val="00590644"/>
    <w:rsid w:val="005C34F4"/>
    <w:rsid w:val="005F6ED6"/>
    <w:rsid w:val="00647D7F"/>
    <w:rsid w:val="006A2AFA"/>
    <w:rsid w:val="006F5C9C"/>
    <w:rsid w:val="00742630"/>
    <w:rsid w:val="00824513"/>
    <w:rsid w:val="0085491D"/>
    <w:rsid w:val="008965C3"/>
    <w:rsid w:val="008A4178"/>
    <w:rsid w:val="00912111"/>
    <w:rsid w:val="00AA218A"/>
    <w:rsid w:val="00AB03E9"/>
    <w:rsid w:val="00AC54E0"/>
    <w:rsid w:val="00B008F8"/>
    <w:rsid w:val="00B92131"/>
    <w:rsid w:val="00BA74F7"/>
    <w:rsid w:val="00C07C0D"/>
    <w:rsid w:val="00C2230D"/>
    <w:rsid w:val="00C31D5B"/>
    <w:rsid w:val="00C40086"/>
    <w:rsid w:val="00C57CE6"/>
    <w:rsid w:val="00C74005"/>
    <w:rsid w:val="00CF7C19"/>
    <w:rsid w:val="00D2498A"/>
    <w:rsid w:val="00D47861"/>
    <w:rsid w:val="00D7347F"/>
    <w:rsid w:val="00DA44DA"/>
    <w:rsid w:val="00E00CC1"/>
    <w:rsid w:val="00E5403B"/>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DE9165-C7F6-4E33-9D39-93893050ABC9}">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2019-02-28T12:14:00Z</dcterms:created>
  <dcterms:modified xsi:type="dcterms:W3CDTF">2019-07-09T12:59:00Z</dcterms:modified>
</cp:coreProperties>
</file>