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5303E" w14:textId="77777777" w:rsidR="002C5DCD" w:rsidRDefault="002C5DCD" w:rsidP="00D2498A">
      <w:pPr>
        <w:pStyle w:val="RStekst"/>
      </w:pPr>
    </w:p>
    <w:p w14:paraId="04F88DD9" w14:textId="77777777" w:rsidR="00F112E2" w:rsidRDefault="00F112E2" w:rsidP="00D2498A">
      <w:pPr>
        <w:pStyle w:val="RStekst"/>
      </w:pPr>
    </w:p>
    <w:p w14:paraId="4E6670B5" w14:textId="77777777" w:rsidR="00F112E2" w:rsidRPr="00F112E2" w:rsidRDefault="00F112E2" w:rsidP="00D2498A">
      <w:pPr>
        <w:pStyle w:val="RStekst"/>
        <w:rPr>
          <w:b/>
        </w:rPr>
      </w:pPr>
      <w:r w:rsidRPr="00F112E2">
        <w:rPr>
          <w:b/>
        </w:rPr>
        <w:t xml:space="preserve">Povzetek revizijskega poročila </w:t>
      </w:r>
      <w:r w:rsidRPr="00F112E2">
        <w:rPr>
          <w:b/>
          <w:i/>
        </w:rPr>
        <w:t>Z</w:t>
      </w:r>
      <w:r w:rsidRPr="00F112E2">
        <w:rPr>
          <w:b/>
          <w:i/>
        </w:rPr>
        <w:t>agotavljanj</w:t>
      </w:r>
      <w:r w:rsidRPr="00F112E2">
        <w:rPr>
          <w:b/>
          <w:i/>
        </w:rPr>
        <w:t>e</w:t>
      </w:r>
      <w:r w:rsidRPr="00F112E2">
        <w:rPr>
          <w:b/>
          <w:i/>
        </w:rPr>
        <w:t xml:space="preserve"> informacijske podpore delovanju sodišč</w:t>
      </w:r>
    </w:p>
    <w:p w14:paraId="4AFEB668" w14:textId="77777777" w:rsidR="00F112E2" w:rsidRDefault="00F112E2" w:rsidP="00D2498A">
      <w:pPr>
        <w:pStyle w:val="RStekst"/>
      </w:pPr>
    </w:p>
    <w:p w14:paraId="28A887C7" w14:textId="77777777" w:rsidR="00F112E2" w:rsidRDefault="00F112E2" w:rsidP="00D2498A">
      <w:pPr>
        <w:pStyle w:val="RStekst"/>
      </w:pPr>
    </w:p>
    <w:p w14:paraId="646DA885" w14:textId="77777777" w:rsidR="00F112E2" w:rsidRDefault="00F112E2" w:rsidP="00F112E2">
      <w:pPr>
        <w:pStyle w:val="RStekst"/>
        <w:rPr>
          <w:lang w:eastAsia="sl-SI"/>
        </w:rPr>
      </w:pPr>
      <w:r>
        <w:t xml:space="preserve">Računsko sodišče je izvedlo revizijo </w:t>
      </w:r>
      <w:r>
        <w:rPr>
          <w:i/>
        </w:rPr>
        <w:t xml:space="preserve">učinkovitosti Vrhovnega sodišča Republike Slovenije </w:t>
      </w:r>
      <w:r>
        <w:t xml:space="preserve">(v nadaljevanju: vrhovno sodišče) </w:t>
      </w:r>
      <w:r>
        <w:rPr>
          <w:i/>
        </w:rPr>
        <w:t xml:space="preserve">pri zagotavljanju informacijske podpore delovanju sodišč. </w:t>
      </w:r>
      <w:r>
        <w:rPr>
          <w:lang w:eastAsia="sl-SI"/>
        </w:rPr>
        <w:t xml:space="preserve">Revizija je obsegala obdobje </w:t>
      </w:r>
      <w:r>
        <w:rPr>
          <w:szCs w:val="22"/>
        </w:rPr>
        <w:t>od 1. 1. 2016 do 31. 12. 2018</w:t>
      </w:r>
      <w:r>
        <w:rPr>
          <w:lang w:eastAsia="sl-SI"/>
        </w:rPr>
        <w:t>.</w:t>
      </w:r>
    </w:p>
    <w:p w14:paraId="5DE6DE3E" w14:textId="77777777" w:rsidR="00F112E2" w:rsidRDefault="00F112E2" w:rsidP="00F112E2">
      <w:pPr>
        <w:pStyle w:val="RStekst"/>
        <w:rPr>
          <w:i/>
        </w:rPr>
      </w:pPr>
    </w:p>
    <w:p w14:paraId="7CE8C7E3" w14:textId="77777777" w:rsidR="00F112E2" w:rsidRDefault="00F112E2" w:rsidP="00F112E2">
      <w:pPr>
        <w:pStyle w:val="RStekst"/>
      </w:pPr>
      <w:r>
        <w:t xml:space="preserve">Informacijska podpora delovanju sodišč je v Republiki Sloveniji centralno organizirana v okviru vrhovnega sodišča, ki sodiščem zagotavlja več </w:t>
      </w:r>
      <w:r>
        <w:rPr>
          <w:lang w:eastAsia="sl-SI"/>
        </w:rPr>
        <w:t xml:space="preserve">kot 20 po meri razvitih informacijskih rešitev in tehnično infrastrukturo, na kateri delujejo. Vrhovno sodišče zagotavlja tudi podporo uporabnikom, vključno z uporabniško strojno opremo. </w:t>
      </w:r>
      <w:r>
        <w:t>V triletnem obdobju, na katero se nanaša revizija, je vrhovno sodišče za informacijsko podporo okoli 4.200 notranjim uporabnikom na 85 lokacijah skupaj porabilo nekaj manj kot 11,9 milijona evrov, kar je predstavljalo 2,4 odstotka vseh proračunskih odhodkov za delovanje sodišč.</w:t>
      </w:r>
    </w:p>
    <w:p w14:paraId="094947BA" w14:textId="77777777" w:rsidR="00F112E2" w:rsidRDefault="00F112E2" w:rsidP="00F112E2">
      <w:pPr>
        <w:pStyle w:val="RStekst"/>
      </w:pPr>
    </w:p>
    <w:p w14:paraId="5B517293" w14:textId="77777777" w:rsidR="00F112E2" w:rsidRDefault="00F112E2" w:rsidP="00F112E2">
      <w:pPr>
        <w:pStyle w:val="RStekst"/>
      </w:pPr>
      <w:r>
        <w:t xml:space="preserve">Vrhovno sodišče je prve izmed informacijskih rešitev, ki so v obdobju, na katero se nanaša revizija, podpirale delovanje sodišč, uvedlo že leta 2000. V skladu s svojimi strateškimi usmeritvami je prednostno obravnavalo področja z velikim obsegom razmeroma ponovljivih postopkov, torej področja izvršbe, zemljiške knjige in postopke zaradi insolventnosti ter prisilnega prenehanja gospodarskih subjektov. Ta področja (in tudi nekoliko manj obsežno področje overitve javnih listin) je vrhovno sodišče organiziralo kot elektronsko poslovanje z visoko stopnjo avtomatizacije postopkov. </w:t>
      </w:r>
      <w:r>
        <w:rPr>
          <w:lang w:eastAsia="sl-SI"/>
        </w:rPr>
        <w:t xml:space="preserve">V obdobju, na katero se nanaša revizija, </w:t>
      </w:r>
      <w:r>
        <w:t xml:space="preserve">so sodišča na ta način </w:t>
      </w:r>
      <w:r>
        <w:rPr>
          <w:lang w:eastAsia="sl-SI"/>
        </w:rPr>
        <w:t>v povprečju letno obravnavala 64 odstotkov vseh zadev.</w:t>
      </w:r>
    </w:p>
    <w:p w14:paraId="5EA56098" w14:textId="77777777" w:rsidR="00F112E2" w:rsidRDefault="00F112E2" w:rsidP="00F112E2">
      <w:pPr>
        <w:pStyle w:val="RStekst"/>
        <w:rPr>
          <w:lang w:eastAsia="sl-SI"/>
        </w:rPr>
      </w:pPr>
    </w:p>
    <w:p w14:paraId="09779657" w14:textId="77777777" w:rsidR="00F112E2" w:rsidRDefault="00F112E2" w:rsidP="00F112E2">
      <w:pPr>
        <w:pStyle w:val="RStekst"/>
        <w:rPr>
          <w:lang w:eastAsia="sl-SI"/>
        </w:rPr>
      </w:pPr>
      <w:r>
        <w:rPr>
          <w:lang w:eastAsia="sl-SI"/>
        </w:rPr>
        <w:t xml:space="preserve">Vrhovno sodišče je razvilo tudi več informacijskih rešitev, ki so podpirale upravno poslovanje sodišč. Med drugim je informacijska podpora delu s pošto omogočila centralizacijo </w:t>
      </w:r>
      <w:r>
        <w:t xml:space="preserve">tiskanja, kuvertiranja in odpreme </w:t>
      </w:r>
      <w:r>
        <w:rPr>
          <w:lang w:eastAsia="sl-SI"/>
        </w:rPr>
        <w:t>poštnih pošiljk. Rešitev za poslovno poročanje je omogočila spremljanje učinkovitosti dela sodišč, vključno s sodnimi zaostanki. Vrhovno sodišče je uvedlo tudi informacijsko rešitev, s katero je podprlo velik del notranjih procesov sodišč in vzpostavilo pravno-informacijski sistem, ki podpira strokovno delo zaposlenih.</w:t>
      </w:r>
    </w:p>
    <w:p w14:paraId="4BCF4964" w14:textId="77777777" w:rsidR="00F112E2" w:rsidRDefault="00F112E2" w:rsidP="00F112E2">
      <w:pPr>
        <w:pStyle w:val="RStekst"/>
        <w:rPr>
          <w:lang w:eastAsia="sl-SI"/>
        </w:rPr>
      </w:pPr>
    </w:p>
    <w:p w14:paraId="6A3F6D99" w14:textId="77777777" w:rsidR="00F112E2" w:rsidRDefault="00F112E2" w:rsidP="00F112E2">
      <w:pPr>
        <w:pStyle w:val="RStekst"/>
      </w:pPr>
      <w:r>
        <w:t xml:space="preserve">Kot enega izmed primerov dobre prakse računsko sodišče izpostavlja, da je </w:t>
      </w:r>
      <w:r>
        <w:rPr>
          <w:lang w:eastAsia="sl-SI"/>
        </w:rPr>
        <w:t xml:space="preserve">vrhovno sodišče vzpostavilo več spletišč, s katerimi je v informacijsko poslovanje sodstva vključilo notarje, odvetnike, stečajne in likvidacijske upravitelje ter druge profesionalne deležnike, ki lahko prek spleta izvajajo številne korake v izvršilnih, </w:t>
      </w:r>
      <w:proofErr w:type="spellStart"/>
      <w:r>
        <w:rPr>
          <w:lang w:eastAsia="sl-SI"/>
        </w:rPr>
        <w:t>insolvenčnih</w:t>
      </w:r>
      <w:proofErr w:type="spellEnd"/>
      <w:r>
        <w:rPr>
          <w:lang w:eastAsia="sl-SI"/>
        </w:rPr>
        <w:t xml:space="preserve"> in zemljiškoknjižnih postopkih. Tudi širša javnost lahko prek spleta pridobi zemljiškoknjižne podatke, prične postopek izvršbe, postopke overitve javnih listin, poleg tega pa lahko vpogleda tudi v sodno prakso. </w:t>
      </w:r>
      <w:r>
        <w:t>Najbolj široko uporabljane zunanje storitve, ki jih omogoča informacijska podpora vrhovnega sodišča, so storitve zemljiške knjige, ki jih je ob zaključku obdobja, na katero se nanaša revizija, uporabljalo okoli 130.000 zunanjih uporabnikov.</w:t>
      </w:r>
    </w:p>
    <w:p w14:paraId="1E5C727B" w14:textId="77777777" w:rsidR="00F112E2" w:rsidRDefault="00F112E2" w:rsidP="00F112E2">
      <w:pPr>
        <w:pStyle w:val="RStekst"/>
      </w:pPr>
    </w:p>
    <w:p w14:paraId="5BA0A1BD" w14:textId="77777777" w:rsidR="00F112E2" w:rsidRDefault="00F112E2" w:rsidP="00F112E2">
      <w:pPr>
        <w:pStyle w:val="RStekst"/>
      </w:pPr>
      <w:r>
        <w:t xml:space="preserve">Med dobre prakse računsko sodišče šteje tudi dejstvo, da je vrhovno sodišče pri razvoju informacijskih rešitev v veliki meri upoštevalo načela enotnega razvojnega okolja, </w:t>
      </w:r>
      <w:proofErr w:type="spellStart"/>
      <w:r>
        <w:t>trinivojske</w:t>
      </w:r>
      <w:proofErr w:type="spellEnd"/>
      <w:r>
        <w:t xml:space="preserve"> arhitekture, modularne zasnove, ponovne uporabljivosti, povezljivosti in uporabe odprtih standardnih formatov za izmenjavo podatkov in obdelavo dokumentov. S</w:t>
      </w:r>
      <w:r>
        <w:rPr>
          <w:lang w:eastAsia="sl-SI"/>
        </w:rPr>
        <w:t>odišča uporabljajo odprtokodna brezplačna pisarniška orodja, s čimer je vrhovno sodišče doseglo pomembne finančne prihranke pri 4.200 uporabnikih, ki pri svojem delu skoraj brez izjeme potrebujejo pisarniške informacijske rešitve.</w:t>
      </w:r>
    </w:p>
    <w:p w14:paraId="3C69AD52" w14:textId="77777777" w:rsidR="00F112E2" w:rsidRDefault="00F112E2" w:rsidP="00F112E2">
      <w:pPr>
        <w:pStyle w:val="RStekst"/>
        <w:rPr>
          <w:lang w:eastAsia="sl-SI"/>
        </w:rPr>
      </w:pPr>
      <w:r>
        <w:rPr>
          <w:lang w:eastAsia="sl-SI"/>
        </w:rPr>
        <w:lastRenderedPageBreak/>
        <w:t xml:space="preserve">Vendar pa so bila nekatera področja delovanja sodstva ob zaključku obdobja, na katero se nanaša revizija, le deloma informacijsko podprta. Civilni postopki, zadeve s področja delovnih, socialnih in upravnih sporov, kazenski postopki in </w:t>
      </w:r>
      <w:proofErr w:type="spellStart"/>
      <w:r>
        <w:rPr>
          <w:lang w:eastAsia="sl-SI"/>
        </w:rPr>
        <w:t>prekrškovni</w:t>
      </w:r>
      <w:proofErr w:type="spellEnd"/>
      <w:r>
        <w:rPr>
          <w:lang w:eastAsia="sl-SI"/>
        </w:rPr>
        <w:t xml:space="preserve"> postopki so namreč v različni meri še vedno zahtevali tudi uporabo dokumentacije v fizični obliki. Vrhovno sodišče poleg tega še ni ustrezno podprlo dela s sodnimi taksami in drugimi finančnimi obveznostmi, ki izvirajo iz sodnih postopkov. Je pa vrhovno sodišče ob zaključku obdobja, na katero se nanaša revizija, vodilo projekt Slovensko sodstvo 2020 – Sodimo skupaj, za katerega je pridobilo sredstva</w:t>
      </w:r>
      <w:r>
        <w:t xml:space="preserve"> Evropskega socialnega sklada, </w:t>
      </w:r>
      <w:r>
        <w:rPr>
          <w:lang w:eastAsia="sl-SI"/>
        </w:rPr>
        <w:t>v okviru katerega načrtuje nadgradnjo informacijske podpore navedenim področjem</w:t>
      </w:r>
      <w:r>
        <w:t>.</w:t>
      </w:r>
    </w:p>
    <w:p w14:paraId="3D2AFE94" w14:textId="77777777" w:rsidR="00F112E2" w:rsidRDefault="00F112E2" w:rsidP="00F112E2">
      <w:pPr>
        <w:pStyle w:val="RStekst"/>
      </w:pPr>
    </w:p>
    <w:p w14:paraId="35753ACC" w14:textId="77777777" w:rsidR="00F112E2" w:rsidRDefault="00F112E2" w:rsidP="00F112E2">
      <w:pPr>
        <w:pStyle w:val="RStekst"/>
      </w:pPr>
      <w:r>
        <w:rPr>
          <w:lang w:eastAsia="sl-SI"/>
        </w:rPr>
        <w:t xml:space="preserve">Vrhovno sodišče je zunanje storitve, ki jih je potrebovalo za informacijsko podporo delovanju sodišč, večinoma naročalo z natančno pripravljeno razpisno dokumentacijo, jasno postavljenimi razpisnimi zahtevami in vnaprej pripravljenim podrobnim osnutkom pogodbe. Izjema je bilo javno naročilo za izdelavo sistema komuniciranja med sodiščem in javnostmi, katerega rezultat je bilo med drugim spletišče </w:t>
      </w:r>
      <w:r>
        <w:rPr>
          <w:i/>
          <w:lang w:eastAsia="sl-SI"/>
        </w:rPr>
        <w:t>Na sodišču</w:t>
      </w:r>
      <w:r>
        <w:rPr>
          <w:lang w:eastAsia="sl-SI"/>
        </w:rPr>
        <w:t xml:space="preserve">. Tako javno naročilo kot na njegovi podlagi sklenjena pogodba sta </w:t>
      </w:r>
      <w:r>
        <w:t>odstopala od dobrih praks zagotavljanja informacijske podpore</w:t>
      </w:r>
      <w:r>
        <w:rPr>
          <w:lang w:eastAsia="sl-SI"/>
        </w:rPr>
        <w:t>.</w:t>
      </w:r>
    </w:p>
    <w:p w14:paraId="6D5D8570" w14:textId="77777777" w:rsidR="00F112E2" w:rsidRDefault="00F112E2" w:rsidP="00F112E2">
      <w:pPr>
        <w:pStyle w:val="RStekst"/>
        <w:widowControl/>
      </w:pPr>
    </w:p>
    <w:p w14:paraId="37D51804" w14:textId="77777777" w:rsidR="00F112E2" w:rsidRPr="00AE6D1A" w:rsidRDefault="00F112E2" w:rsidP="00F112E2">
      <w:pPr>
        <w:pStyle w:val="RStekst"/>
        <w:widowControl/>
      </w:pPr>
      <w:r>
        <w:t xml:space="preserve">Računsko sodišče je v skladu s sodili za oblikovanje mnenja, ki si jih je postavilo za oceno učinkovitosti in ki temeljijo na okviru dobrih praks </w:t>
      </w:r>
      <w:proofErr w:type="spellStart"/>
      <w:r w:rsidRPr="00CD0718">
        <w:rPr>
          <w:smallCaps/>
        </w:rPr>
        <w:t>Cob</w:t>
      </w:r>
      <w:r>
        <w:rPr>
          <w:smallCaps/>
        </w:rPr>
        <w:t>i</w:t>
      </w:r>
      <w:r w:rsidRPr="00CD0718">
        <w:rPr>
          <w:smallCaps/>
        </w:rPr>
        <w:t>T</w:t>
      </w:r>
      <w:proofErr w:type="spellEnd"/>
      <w:r>
        <w:t xml:space="preserve"> 4.1, izreklo mnenje, da je vrhovno sodišče v obdobju, na katero se nanaša revizija, </w:t>
      </w:r>
      <w:r>
        <w:rPr>
          <w:i/>
        </w:rPr>
        <w:t>učinkovito zagotavljalo informacijsko podporo delovanju sodišč</w:t>
      </w:r>
      <w:r>
        <w:t xml:space="preserve">, ter mu podalo nekatera </w:t>
      </w:r>
      <w:r>
        <w:rPr>
          <w:i/>
        </w:rPr>
        <w:t xml:space="preserve">priporočila </w:t>
      </w:r>
      <w:r w:rsidRPr="00AE6D1A">
        <w:t>za bodoče poslovanje na tem področju.</w:t>
      </w:r>
    </w:p>
    <w:p w14:paraId="050734BD" w14:textId="77777777" w:rsidR="00F112E2" w:rsidRDefault="00F112E2" w:rsidP="00F112E2">
      <w:pPr>
        <w:pStyle w:val="RStekst"/>
      </w:pPr>
    </w:p>
    <w:p w14:paraId="007EDDA1" w14:textId="77777777" w:rsidR="00F112E2" w:rsidRDefault="00F112E2" w:rsidP="00F112E2">
      <w:pPr>
        <w:pStyle w:val="RStekst"/>
      </w:pPr>
    </w:p>
    <w:p w14:paraId="1E0907FD" w14:textId="77777777" w:rsidR="00E00CC1" w:rsidRDefault="00E00CC1" w:rsidP="00D2498A">
      <w:pPr>
        <w:pStyle w:val="RStekst"/>
      </w:pPr>
    </w:p>
    <w:p w14:paraId="5B84259D" w14:textId="77777777" w:rsidR="00F112E2" w:rsidRDefault="00F112E2" w:rsidP="00D2498A">
      <w:pPr>
        <w:pStyle w:val="RStekst"/>
      </w:pPr>
      <w:r>
        <w:t>Ljubljana, 25. novembra 2019</w:t>
      </w:r>
      <w:bookmarkStart w:id="0" w:name="_GoBack"/>
      <w:bookmarkEnd w:id="0"/>
    </w:p>
    <w:sectPr w:rsidR="00F112E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7AC5B" w14:textId="77777777" w:rsidR="00F112E2" w:rsidRDefault="00F112E2">
      <w:r>
        <w:separator/>
      </w:r>
    </w:p>
  </w:endnote>
  <w:endnote w:type="continuationSeparator" w:id="0">
    <w:p w14:paraId="489E6589" w14:textId="77777777" w:rsidR="00F112E2" w:rsidRDefault="00F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556E2" w14:textId="77777777" w:rsidR="00F75A77" w:rsidRDefault="00F75A7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C7BA" w14:textId="77777777" w:rsidR="002C5DCD" w:rsidRDefault="002C5DCD">
    <w:pPr>
      <w:jc w:val="center"/>
    </w:pPr>
    <w:r>
      <w:fldChar w:fldCharType="begin"/>
    </w:r>
    <w:r>
      <w:instrText xml:space="preserve"> PAGE </w:instrText>
    </w:r>
    <w:r>
      <w:fldChar w:fldCharType="separate"/>
    </w:r>
    <w:r w:rsidR="00F75A7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ABFA9" w14:textId="77777777" w:rsidR="002C5DCD" w:rsidRDefault="008965C3">
    <w:r>
      <w:rPr>
        <w:noProof/>
        <w:lang w:eastAsia="sl-SI"/>
      </w:rPr>
      <w:drawing>
        <wp:anchor distT="0" distB="0" distL="114300" distR="114300" simplePos="0" relativeHeight="251663360" behindDoc="0" locked="1" layoutInCell="1" allowOverlap="1" wp14:anchorId="40086848" wp14:editId="1D9563F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3DFEC" w14:textId="77777777" w:rsidR="00F112E2" w:rsidRDefault="00F112E2">
      <w:r>
        <w:separator/>
      </w:r>
    </w:p>
  </w:footnote>
  <w:footnote w:type="continuationSeparator" w:id="0">
    <w:p w14:paraId="721AB42E" w14:textId="77777777" w:rsidR="00F112E2" w:rsidRDefault="00F11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CB6D" w14:textId="77777777" w:rsidR="00F75A77" w:rsidRDefault="00F75A7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16FC5" w14:textId="77777777" w:rsidR="00F75A77" w:rsidRDefault="00F75A7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1E6CE" w14:textId="77777777" w:rsidR="002C5DCD" w:rsidRDefault="00742630">
    <w:r>
      <w:rPr>
        <w:noProof/>
        <w:lang w:eastAsia="sl-SI"/>
      </w:rPr>
      <w:drawing>
        <wp:anchor distT="0" distB="0" distL="114300" distR="114300" simplePos="0" relativeHeight="251661312" behindDoc="0" locked="1" layoutInCell="1" allowOverlap="1" wp14:anchorId="34011A53" wp14:editId="295BC10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E2"/>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112E2"/>
    <w:rsid w:val="00F248CB"/>
    <w:rsid w:val="00F558BC"/>
    <w:rsid w:val="00F6254E"/>
    <w:rsid w:val="00F75A77"/>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EE4DE4D-743C-4831-B3B8-AA19D0C41366}"/>
</file>

<file path=customXml/itemProps2.xml><?xml version="1.0" encoding="utf-8"?>
<ds:datastoreItem xmlns:ds="http://schemas.openxmlformats.org/officeDocument/2006/customXml" ds:itemID="{9AA3EEEF-B11A-40B3-B465-5952139CED5A}"/>
</file>

<file path=customXml/itemProps3.xml><?xml version="1.0" encoding="utf-8"?>
<ds:datastoreItem xmlns:ds="http://schemas.openxmlformats.org/officeDocument/2006/customXml" ds:itemID="{05DC8516-7FFE-4D0F-BE45-35867B527938}"/>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4549</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2019-11-19T14:33:00Z</dcterms:created>
  <dcterms:modified xsi:type="dcterms:W3CDTF">2019-11-19T14:33:00Z</dcterms:modified>
</cp:coreProperties>
</file>