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EA22" w14:textId="77777777" w:rsidR="00B822D7" w:rsidRDefault="00B822D7" w:rsidP="00D2498A">
      <w:pPr>
        <w:pStyle w:val="RStekst"/>
      </w:pPr>
    </w:p>
    <w:p w14:paraId="22AF50F2" w14:textId="77777777" w:rsidR="00893787" w:rsidRDefault="00893787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4CB6DE18" w14:textId="7758AC34" w:rsidR="00B05222" w:rsidRPr="00B05222" w:rsidRDefault="00C40086" w:rsidP="00B05222">
      <w:pPr>
        <w:pStyle w:val="RStekst"/>
        <w:rPr>
          <w:b/>
          <w:i/>
          <w:szCs w:val="22"/>
        </w:rPr>
      </w:pPr>
      <w:r w:rsidRPr="00B05222">
        <w:rPr>
          <w:b/>
          <w:spacing w:val="-2"/>
        </w:rPr>
        <w:t xml:space="preserve">Povzetek revizijskega poročila </w:t>
      </w:r>
      <w:r w:rsidR="00B05222" w:rsidRPr="00B05222">
        <w:rPr>
          <w:b/>
          <w:i/>
          <w:spacing w:val="-2"/>
          <w:szCs w:val="22"/>
        </w:rPr>
        <w:t>Pravilnost financiranja volilne kampanje liste kandidatov Nove</w:t>
      </w:r>
      <w:r w:rsidR="00B05222">
        <w:rPr>
          <w:b/>
          <w:i/>
          <w:spacing w:val="-2"/>
          <w:szCs w:val="22"/>
        </w:rPr>
        <w:t> </w:t>
      </w:r>
      <w:r w:rsidR="00B05222" w:rsidRPr="00B05222">
        <w:rPr>
          <w:b/>
          <w:i/>
          <w:spacing w:val="-2"/>
          <w:szCs w:val="22"/>
        </w:rPr>
        <w:t>Slovenije – krščanskih demokratov za predčasne volitve poslancev v Državni zbor Republike</w:t>
      </w:r>
      <w:r w:rsidR="00B05222">
        <w:rPr>
          <w:b/>
          <w:i/>
          <w:spacing w:val="-2"/>
          <w:szCs w:val="22"/>
        </w:rPr>
        <w:t> </w:t>
      </w:r>
      <w:r w:rsidR="00B05222" w:rsidRPr="00B05222">
        <w:rPr>
          <w:b/>
          <w:i/>
          <w:spacing w:val="-2"/>
          <w:szCs w:val="22"/>
        </w:rPr>
        <w:t>Slovenije</w:t>
      </w:r>
      <w:r w:rsidR="00B05222" w:rsidRPr="00B05222">
        <w:rPr>
          <w:b/>
          <w:i/>
          <w:szCs w:val="22"/>
        </w:rPr>
        <w:t xml:space="preserve"> v letu 2018 </w:t>
      </w:r>
    </w:p>
    <w:p w14:paraId="4D8DFA69" w14:textId="3502EFD0" w:rsidR="00893787" w:rsidRPr="00B05222" w:rsidRDefault="00893787" w:rsidP="00B05222">
      <w:pPr>
        <w:pStyle w:val="RStekst"/>
      </w:pPr>
      <w:bookmarkStart w:id="0" w:name="_GoBack"/>
    </w:p>
    <w:p w14:paraId="6008104A" w14:textId="77777777" w:rsidR="00C40086" w:rsidRPr="00B05222" w:rsidRDefault="00C40086" w:rsidP="00B05222">
      <w:pPr>
        <w:pStyle w:val="RStekst"/>
      </w:pPr>
    </w:p>
    <w:bookmarkEnd w:id="0"/>
    <w:p w14:paraId="13B92CDA" w14:textId="77777777" w:rsidR="00B05222" w:rsidRPr="009F0B88" w:rsidRDefault="00B05222" w:rsidP="00B05222">
      <w:pPr>
        <w:pStyle w:val="RStekst"/>
      </w:pPr>
      <w:r w:rsidRPr="009F0B88">
        <w:t xml:space="preserve">Računsko sodišče je izvedlo revizijo </w:t>
      </w:r>
      <w:r w:rsidRPr="009F0B88">
        <w:rPr>
          <w:i/>
        </w:rPr>
        <w:t>pravilnosti financiranja volilne kampanje liste kandidatov Nove Slovenije – krščanskih demokratov</w:t>
      </w:r>
      <w:r w:rsidRPr="009F0B88" w:rsidDel="008336D9">
        <w:rPr>
          <w:i/>
        </w:rPr>
        <w:t xml:space="preserve"> </w:t>
      </w:r>
      <w:r w:rsidRPr="009F0B88">
        <w:rPr>
          <w:i/>
        </w:rPr>
        <w:t>za predčasne volitve poslancev v Državni zbor Republike Slovenije v letu 2018</w:t>
      </w:r>
      <w:r w:rsidRPr="009F0B88">
        <w:t xml:space="preserve">, ki jo je organizirala politična stranka Nova Slovenija – krščanski demokrati. </w:t>
      </w:r>
    </w:p>
    <w:p w14:paraId="41FA63D0" w14:textId="77777777" w:rsidR="00B05222" w:rsidRPr="009F0B88" w:rsidRDefault="00B05222" w:rsidP="00B05222">
      <w:pPr>
        <w:pStyle w:val="RStekst"/>
      </w:pPr>
    </w:p>
    <w:p w14:paraId="3DD3FA61" w14:textId="77777777" w:rsidR="00B05222" w:rsidRPr="009F0B88" w:rsidRDefault="00B05222" w:rsidP="00B05222">
      <w:pPr>
        <w:pStyle w:val="RStekst"/>
      </w:pPr>
      <w:r w:rsidRPr="009F0B88">
        <w:rPr>
          <w:i/>
        </w:rPr>
        <w:t>Cilja revizije</w:t>
      </w:r>
      <w:r w:rsidRPr="009F0B88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8393096" w14:textId="77777777" w:rsidR="00B05222" w:rsidRPr="009F0B88" w:rsidRDefault="00B05222" w:rsidP="00B05222">
      <w:pPr>
        <w:pStyle w:val="RStekst"/>
      </w:pPr>
    </w:p>
    <w:p w14:paraId="150999B3" w14:textId="77777777" w:rsidR="00B05222" w:rsidRPr="009F0B88" w:rsidRDefault="00B05222" w:rsidP="00B05222">
      <w:pPr>
        <w:pStyle w:val="RStekst"/>
      </w:pPr>
      <w:r w:rsidRPr="009F0B88">
        <w:t>Računsko sodišče je o pravilnosti poročanja v skladu z Zakonom o volilni in referendumski kampanji politični stranki Nova Slovenija – krščanski demokrati izreklo</w:t>
      </w:r>
      <w:r w:rsidRPr="009F0B88">
        <w:rPr>
          <w:i/>
        </w:rPr>
        <w:t xml:space="preserve"> mnenje s pridržkom</w:t>
      </w:r>
      <w:r w:rsidRPr="009F0B88">
        <w:t xml:space="preserve">, ker: </w:t>
      </w:r>
    </w:p>
    <w:p w14:paraId="2C5A2C24" w14:textId="77777777" w:rsidR="00B05222" w:rsidRPr="009F0B88" w:rsidRDefault="00B05222" w:rsidP="00B05222">
      <w:pPr>
        <w:pStyle w:val="RStekst"/>
        <w:numPr>
          <w:ilvl w:val="0"/>
          <w:numId w:val="3"/>
        </w:numPr>
      </w:pPr>
      <w:r w:rsidRPr="009F0B88">
        <w:t>je med zbranimi in porabljenimi sredstvi izkazala prispevek samostojnega podjetnika, ki ga je politična stranka Nova Slovenija – krščanski demokrati prejela v nasprotju s petim odstavkom 14. člena ZVRK in ga je v roku 30 dni od prejema nakazala v humanitarne namene, ter</w:t>
      </w:r>
    </w:p>
    <w:p w14:paraId="1A5C18D4" w14:textId="77777777" w:rsidR="00B05222" w:rsidRPr="009F0B88" w:rsidRDefault="00B05222" w:rsidP="00B05222">
      <w:pPr>
        <w:pStyle w:val="RStekst"/>
        <w:numPr>
          <w:ilvl w:val="0"/>
          <w:numId w:val="3"/>
        </w:numPr>
      </w:pPr>
      <w:r w:rsidRPr="009F0B88">
        <w:t>med prispevki, ki so zbrani v nasprotju z Zakonom o volilni in referendumski kampanji, ni izkazala drugih oblik prispevkov, ki se nanašajo na izredne popuste lokalnih skupnosti in pravnih oseb, pri čemer teh prispevkov tudi ni izkazala v poročilu o kampanji.</w:t>
      </w:r>
    </w:p>
    <w:p w14:paraId="5A3135E3" w14:textId="77777777" w:rsidR="00B05222" w:rsidRPr="009F0B88" w:rsidRDefault="00B05222" w:rsidP="00B05222">
      <w:pPr>
        <w:pStyle w:val="RStekst"/>
      </w:pPr>
    </w:p>
    <w:p w14:paraId="2CED1A23" w14:textId="77777777" w:rsidR="00B05222" w:rsidRPr="009F0B88" w:rsidRDefault="00B05222" w:rsidP="00B05222">
      <w:pPr>
        <w:pStyle w:val="RStekst"/>
      </w:pPr>
      <w:r w:rsidRPr="009F0B88">
        <w:t>Računsko sodišče je o pravilnosti poslovanja v skladu z Zakonom o volilni in referendumski kampanji politični stranki Nova Slovenija – krščanski demokrati izreklo</w:t>
      </w:r>
      <w:r w:rsidRPr="009F0B88">
        <w:rPr>
          <w:i/>
        </w:rPr>
        <w:t xml:space="preserve"> pozitivno mnenje</w:t>
      </w:r>
      <w:r w:rsidRPr="009F0B88">
        <w:t>.</w:t>
      </w:r>
    </w:p>
    <w:p w14:paraId="1F106DEF" w14:textId="77777777" w:rsidR="00B05222" w:rsidRPr="009F0B88" w:rsidRDefault="00B05222" w:rsidP="00B05222">
      <w:pPr>
        <w:pStyle w:val="RStekst"/>
      </w:pPr>
    </w:p>
    <w:p w14:paraId="54562CA9" w14:textId="77777777" w:rsidR="00B05222" w:rsidRPr="009F0B88" w:rsidRDefault="00B05222" w:rsidP="00B05222">
      <w:pPr>
        <w:pStyle w:val="RStekst"/>
      </w:pPr>
      <w:r w:rsidRPr="009F0B88">
        <w:t xml:space="preserve">Računsko sodišče je zahtevalo </w:t>
      </w:r>
      <w:r w:rsidRPr="009F0B88">
        <w:rPr>
          <w:i/>
        </w:rPr>
        <w:t>predložitev</w:t>
      </w:r>
      <w:r w:rsidRPr="009F0B88">
        <w:t xml:space="preserve"> </w:t>
      </w:r>
      <w:r w:rsidRPr="009F0B88">
        <w:rPr>
          <w:i/>
        </w:rPr>
        <w:t>odzivnega poročila</w:t>
      </w:r>
      <w:r w:rsidRPr="009F0B88">
        <w:t>, v katerem mora politična stranka Nova Slovenija – krščanski demokrati izkazati nakazilo sredstev v višini prispevkov, ki so bili organizatorju volilne kampanje dani v nasprotju z Zakonom o volilni in referendumski kampanji, v znesku 1.237,69 evra v humanitarne namene.</w:t>
      </w:r>
    </w:p>
    <w:p w14:paraId="02241F5A" w14:textId="77777777" w:rsidR="00B822D7" w:rsidRDefault="00B822D7" w:rsidP="00D2498A">
      <w:pPr>
        <w:pStyle w:val="RStekst"/>
      </w:pPr>
    </w:p>
    <w:p w14:paraId="5DE7A74A" w14:textId="77777777" w:rsidR="00C40086" w:rsidRDefault="00C40086" w:rsidP="00C2230D">
      <w:pPr>
        <w:pStyle w:val="RStekst"/>
      </w:pPr>
    </w:p>
    <w:p w14:paraId="1B099F79" w14:textId="3769D58E" w:rsidR="00E00CC1" w:rsidRDefault="00C40086" w:rsidP="00C2230D">
      <w:pPr>
        <w:pStyle w:val="RStekst"/>
      </w:pPr>
      <w:r>
        <w:t xml:space="preserve">Ljubljana, </w:t>
      </w:r>
      <w:r w:rsidR="00893787">
        <w:t>27</w:t>
      </w:r>
      <w:r>
        <w:t xml:space="preserve">. </w:t>
      </w:r>
      <w:r w:rsidR="00C2230D">
        <w:t>marca</w:t>
      </w:r>
      <w:r>
        <w:t xml:space="preserve"> 201</w:t>
      </w:r>
      <w:r w:rsidR="00C2230D">
        <w:t>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937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E3435"/>
    <w:rsid w:val="001E7547"/>
    <w:rsid w:val="002C5DCD"/>
    <w:rsid w:val="002D37F3"/>
    <w:rsid w:val="002F2498"/>
    <w:rsid w:val="003535E4"/>
    <w:rsid w:val="004F3D74"/>
    <w:rsid w:val="00590644"/>
    <w:rsid w:val="005C34F4"/>
    <w:rsid w:val="005F6ED6"/>
    <w:rsid w:val="00647D7F"/>
    <w:rsid w:val="006A2AFA"/>
    <w:rsid w:val="006F5C9C"/>
    <w:rsid w:val="00742630"/>
    <w:rsid w:val="00824513"/>
    <w:rsid w:val="0085491D"/>
    <w:rsid w:val="00893787"/>
    <w:rsid w:val="008965C3"/>
    <w:rsid w:val="008A4178"/>
    <w:rsid w:val="00912111"/>
    <w:rsid w:val="00971350"/>
    <w:rsid w:val="0097436B"/>
    <w:rsid w:val="00997F7C"/>
    <w:rsid w:val="00AA218A"/>
    <w:rsid w:val="00AB03E9"/>
    <w:rsid w:val="00AC54E0"/>
    <w:rsid w:val="00AD4348"/>
    <w:rsid w:val="00B008F8"/>
    <w:rsid w:val="00B05222"/>
    <w:rsid w:val="00B822D7"/>
    <w:rsid w:val="00B92131"/>
    <w:rsid w:val="00BA74F7"/>
    <w:rsid w:val="00C07C0D"/>
    <w:rsid w:val="00C2230D"/>
    <w:rsid w:val="00C31D5B"/>
    <w:rsid w:val="00C349AD"/>
    <w:rsid w:val="00C40086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DE9165-C7F6-4E33-9D39-93893050AB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2019-03-20T11:13:00Z</dcterms:created>
  <dcterms:modified xsi:type="dcterms:W3CDTF">2019-03-20T11:15:00Z</dcterms:modified>
</cp:coreProperties>
</file>