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C01B6" w14:textId="77777777" w:rsidR="003F6947" w:rsidRDefault="003F6947" w:rsidP="00D2498A">
      <w:pPr>
        <w:pStyle w:val="RStekst"/>
      </w:pPr>
    </w:p>
    <w:p w14:paraId="7ADA78FB" w14:textId="77777777" w:rsidR="003F6947" w:rsidRPr="003F6947" w:rsidRDefault="003F6947" w:rsidP="003F6947">
      <w:pPr>
        <w:pStyle w:val="RStekst"/>
        <w:rPr>
          <w:b/>
        </w:rPr>
      </w:pPr>
      <w:r w:rsidRPr="003F6947">
        <w:rPr>
          <w:b/>
        </w:rPr>
        <w:t xml:space="preserve">Povzetek revizijskega poročila </w:t>
      </w:r>
      <w:r w:rsidRPr="003F6947">
        <w:rPr>
          <w:b/>
          <w:i/>
        </w:rPr>
        <w:t>Pravilnost poslovanja Občine Komen v delu, ki se nanaša na pripravo proračuna in zaključnega računa proračuna za leto 2016</w:t>
      </w:r>
    </w:p>
    <w:p w14:paraId="48D89E1B" w14:textId="77777777" w:rsidR="003F6947" w:rsidRDefault="003F6947" w:rsidP="00D2498A">
      <w:pPr>
        <w:pStyle w:val="RStekst"/>
      </w:pPr>
    </w:p>
    <w:p w14:paraId="4B9BCA32" w14:textId="77777777" w:rsidR="00E257B3" w:rsidRDefault="00E257B3" w:rsidP="00D2498A">
      <w:pPr>
        <w:pStyle w:val="RStekst"/>
      </w:pPr>
    </w:p>
    <w:p w14:paraId="1EE43B2A" w14:textId="0F76E663" w:rsidR="00E257B3" w:rsidRDefault="00E257B3" w:rsidP="00E257B3">
      <w:pPr>
        <w:pStyle w:val="RStekst"/>
      </w:pPr>
      <w:r w:rsidRPr="00056188">
        <w:t>Računsko sodišče je revidiralo</w:t>
      </w:r>
      <w:r>
        <w:t xml:space="preserve"> </w:t>
      </w:r>
      <w:r w:rsidRPr="00C56876">
        <w:rPr>
          <w:i/>
          <w:spacing w:val="6"/>
        </w:rPr>
        <w:t>pravilnost poslovanja Občine Komen v delu, ki se nanaša na pripravo proračuna in zaključnega računa proračuna za leto 2016.</w:t>
      </w:r>
      <w:r>
        <w:rPr>
          <w:i/>
        </w:rPr>
        <w:t xml:space="preserve"> </w:t>
      </w:r>
      <w:r w:rsidRPr="00092D7E">
        <w:t xml:space="preserve">Cilj revizije je bil izrek mnenja o pravilnosti poslovanja </w:t>
      </w:r>
      <w:r>
        <w:t>O</w:t>
      </w:r>
      <w:r w:rsidRPr="00092D7E">
        <w:t>bčine</w:t>
      </w:r>
      <w:r w:rsidR="00C56876">
        <w:t xml:space="preserve"> </w:t>
      </w:r>
      <w:r>
        <w:t>Komen</w:t>
      </w:r>
      <w:r w:rsidRPr="00092D7E">
        <w:t xml:space="preserve"> v delu, ki se nanaša na pripravo proračuna in zaključnega računa proračuna za leto 2016.</w:t>
      </w:r>
    </w:p>
    <w:p w14:paraId="34BE894F" w14:textId="77777777" w:rsidR="00E257B3" w:rsidRDefault="00E257B3" w:rsidP="00E257B3">
      <w:pPr>
        <w:pStyle w:val="RStekst"/>
      </w:pPr>
    </w:p>
    <w:p w14:paraId="0CA66761" w14:textId="77777777" w:rsidR="00E257B3" w:rsidRPr="00A60408" w:rsidRDefault="00E257B3" w:rsidP="00E257B3">
      <w:pPr>
        <w:pStyle w:val="RStekst"/>
      </w:pPr>
      <w:r w:rsidRPr="00B30737">
        <w:t xml:space="preserve">Računsko sodišče je o </w:t>
      </w:r>
      <w:r w:rsidRPr="00B30737">
        <w:rPr>
          <w:szCs w:val="22"/>
        </w:rPr>
        <w:t xml:space="preserve">pravilnosti poslovanja </w:t>
      </w:r>
      <w:r w:rsidRPr="00B30737">
        <w:t xml:space="preserve">Občine </w:t>
      </w:r>
      <w:r>
        <w:t>Komen</w:t>
      </w:r>
      <w:r w:rsidRPr="00B30737">
        <w:rPr>
          <w:i/>
          <w:szCs w:val="22"/>
        </w:rPr>
        <w:t xml:space="preserve"> </w:t>
      </w:r>
      <w:r w:rsidRPr="00B30737">
        <w:rPr>
          <w:szCs w:val="22"/>
        </w:rPr>
        <w:t xml:space="preserve">v </w:t>
      </w:r>
      <w:r>
        <w:rPr>
          <w:szCs w:val="22"/>
        </w:rPr>
        <w:t xml:space="preserve">delu, </w:t>
      </w:r>
      <w:r w:rsidRPr="003D322B">
        <w:t>ki se nanaša na</w:t>
      </w:r>
      <w:r>
        <w:t xml:space="preserve"> pripravo proračuna in </w:t>
      </w:r>
      <w:r w:rsidRPr="00AD052B">
        <w:t xml:space="preserve">zaključnega </w:t>
      </w:r>
      <w:r w:rsidRPr="00CC2D61">
        <w:t>računa proračuna za leto 2016</w:t>
      </w:r>
      <w:r>
        <w:t xml:space="preserve">, </w:t>
      </w:r>
      <w:r w:rsidRPr="00B30737">
        <w:t xml:space="preserve">izreklo </w:t>
      </w:r>
      <w:r w:rsidRPr="00B30737">
        <w:rPr>
          <w:i/>
        </w:rPr>
        <w:t xml:space="preserve">mnenje s pridržkom, </w:t>
      </w:r>
      <w:r w:rsidRPr="00B30737">
        <w:t xml:space="preserve">ker </w:t>
      </w:r>
      <w:r w:rsidRPr="00B30737">
        <w:rPr>
          <w:szCs w:val="22"/>
        </w:rPr>
        <w:t>občina</w:t>
      </w:r>
      <w:r w:rsidRPr="00B30737">
        <w:t xml:space="preserve"> ni poslovala v skladu s </w:t>
      </w:r>
      <w:r w:rsidRPr="00A60408">
        <w:t>predpisi v naslednjih primerih:</w:t>
      </w:r>
    </w:p>
    <w:p w14:paraId="66D8B93F" w14:textId="77777777" w:rsidR="00E257B3" w:rsidRPr="00A60408" w:rsidRDefault="00E257B3" w:rsidP="00E257B3">
      <w:pPr>
        <w:pStyle w:val="RSnatevanje"/>
        <w:numPr>
          <w:ilvl w:val="0"/>
          <w:numId w:val="3"/>
        </w:numPr>
        <w:rPr>
          <w:bCs w:val="0"/>
        </w:rPr>
      </w:pPr>
      <w:r w:rsidRPr="00A60408">
        <w:t>izplačala je za 4.004 evre več sredstev, kot je imela načrtovanih sredstev na proračunski postavki</w:t>
      </w:r>
      <w:r w:rsidRPr="00A60408">
        <w:rPr>
          <w:szCs w:val="22"/>
        </w:rPr>
        <w:t xml:space="preserve">; ni mesečno načrtovala likvidnosti proračuna; </w:t>
      </w:r>
      <w:r w:rsidRPr="00A60408">
        <w:rPr>
          <w:rStyle w:val="RSpodnaslov4Znak"/>
        </w:rPr>
        <w:t xml:space="preserve">v splošnem in posebnem delu proračuna za leto 2016 ni prikazala realizacije prejemkov in izdatkov za leto 2014 in </w:t>
      </w:r>
      <w:r w:rsidRPr="006A0C91">
        <w:rPr>
          <w:rStyle w:val="RSpodnaslov4Znak"/>
        </w:rPr>
        <w:t>ocene realizacije za leto 2015;</w:t>
      </w:r>
      <w:r w:rsidRPr="00A60408">
        <w:t xml:space="preserve"> pri pripr</w:t>
      </w:r>
      <w:r>
        <w:t xml:space="preserve">avi načrta razvojnih programov </w:t>
      </w:r>
      <w:r w:rsidRPr="00A60408">
        <w:t xml:space="preserve">ni upoštevala meril za izbiro med konkurenčnimi programi ali projekti, saj teh meril in načina njihove uporabe nima predpisanih; v načrt razvojnih programov je vključila tudi projekte z ocenjeno vrednostjo 0 evrov ter projekte, pri katerih sredstva v letu 2016 oziroma kasneje niso </w:t>
      </w:r>
      <w:r>
        <w:t xml:space="preserve">bila </w:t>
      </w:r>
      <w:r w:rsidRPr="00A60408">
        <w:t xml:space="preserve">načrtovana; župan je predlog proračuna za leto 2016 prepozno predložil v obravnavo občinskemu svetu; poročilo o realizaciji proračuna v prvem polletju 2016 je bilo občinskim svetnikom predloženo prepozno; poročilo o realizaciji proračuna v prvem polletju 2016 ne vsebuje vseh predpisanih sestavin; zaključni račun proračuna za leto 2016 ne vsebuje </w:t>
      </w:r>
      <w:r>
        <w:t>načrta razvojnih programov</w:t>
      </w:r>
      <w:r w:rsidRPr="008C707B">
        <w:t xml:space="preserve"> </w:t>
      </w:r>
      <w:r w:rsidRPr="00107329">
        <w:t xml:space="preserve">s </w:t>
      </w:r>
      <w:r w:rsidRPr="007C5937">
        <w:t>podatki o načrtovanih vrednostih</w:t>
      </w:r>
      <w:r w:rsidRPr="00107329">
        <w:t xml:space="preserve"> posameznih projektov za leto 2016, njihovih spremembah med letom ter o njihovi realizaciji v letu 2016; ni</w:t>
      </w:r>
      <w:r w:rsidRPr="00A60408">
        <w:t xml:space="preserve"> izvajala celovitega nadzora nad poslovanjem javnega zavoda;</w:t>
      </w:r>
    </w:p>
    <w:p w14:paraId="23478AE4" w14:textId="77777777" w:rsidR="00E257B3" w:rsidRPr="00CC2D61" w:rsidRDefault="00E257B3" w:rsidP="00E257B3">
      <w:pPr>
        <w:pStyle w:val="RSnatevanje"/>
        <w:numPr>
          <w:ilvl w:val="0"/>
          <w:numId w:val="3"/>
        </w:numPr>
      </w:pPr>
      <w:r w:rsidRPr="00A60408">
        <w:t>proračuna in zaključnega računa proračuna za leto 2016 ni pripravila po funkcionalni klasifikaciji</w:t>
      </w:r>
      <w:r>
        <w:t>;</w:t>
      </w:r>
    </w:p>
    <w:p w14:paraId="0AA820FA" w14:textId="77777777" w:rsidR="00E257B3" w:rsidRPr="00CC2D61" w:rsidRDefault="00E257B3" w:rsidP="00E257B3">
      <w:pPr>
        <w:pStyle w:val="RSnatevanje"/>
        <w:numPr>
          <w:ilvl w:val="0"/>
          <w:numId w:val="3"/>
        </w:numPr>
        <w:rPr>
          <w:bCs w:val="0"/>
        </w:rPr>
      </w:pPr>
      <w:r w:rsidRPr="00CC2D61">
        <w:t>obrazložitve finančnega načrta v proračunu za leto 2016 v delu, ki se nanaša na načrtovana sredstva za spodbujanje razvoja turizma in gostinstva, nujno zdravstveno varstvo, knjižničarstvo in založništvo ter vrtce</w:t>
      </w:r>
      <w:r>
        <w:t>,</w:t>
      </w:r>
      <w:r w:rsidRPr="00CC2D61">
        <w:t xml:space="preserve"> n</w:t>
      </w:r>
      <w:r>
        <w:t>e vsebujejo vseh predpisanih sestavin;</w:t>
      </w:r>
    </w:p>
    <w:p w14:paraId="6F05C99F" w14:textId="77777777" w:rsidR="00E257B3" w:rsidRPr="00415E24" w:rsidRDefault="00E257B3" w:rsidP="00E257B3">
      <w:pPr>
        <w:pStyle w:val="RSnatevanje"/>
        <w:numPr>
          <w:ilvl w:val="0"/>
          <w:numId w:val="3"/>
        </w:numPr>
        <w:rPr>
          <w:bCs w:val="0"/>
        </w:rPr>
      </w:pPr>
      <w:r w:rsidRPr="00415E24">
        <w:t xml:space="preserve">za en projekt je </w:t>
      </w:r>
      <w:r>
        <w:t>dokument identifikacije investicijskega projekta</w:t>
      </w:r>
      <w:r w:rsidRPr="00415E24">
        <w:t xml:space="preserve"> izdelala oziroma pridobila šele po</w:t>
      </w:r>
      <w:r>
        <w:t xml:space="preserve"> </w:t>
      </w:r>
      <w:r w:rsidRPr="00415E24">
        <w:t xml:space="preserve">tem, ko je bil projekt že vključen v </w:t>
      </w:r>
      <w:r>
        <w:t>načrt razvojnih programov</w:t>
      </w:r>
      <w:r w:rsidRPr="00415E24">
        <w:t xml:space="preserve"> za obdobje od leta 2016 do leta 2019; deset projektov je uvrstila v </w:t>
      </w:r>
      <w:r>
        <w:t>načrt razvojnih programov</w:t>
      </w:r>
      <w:r w:rsidRPr="00415E24">
        <w:t xml:space="preserve"> za obdobje od leta 2016 do leta 2019, ne da bi pred uvrstitvijo izdelala </w:t>
      </w:r>
      <w:r>
        <w:t>dokument identifikacije investicijskega projekta;</w:t>
      </w:r>
    </w:p>
    <w:p w14:paraId="4C14B872" w14:textId="77777777" w:rsidR="00E257B3" w:rsidRPr="00CC2D61" w:rsidRDefault="00E257B3" w:rsidP="00E257B3">
      <w:pPr>
        <w:pStyle w:val="RSnatevanje"/>
        <w:numPr>
          <w:ilvl w:val="0"/>
          <w:numId w:val="3"/>
        </w:numPr>
        <w:rPr>
          <w:bCs w:val="0"/>
        </w:rPr>
      </w:pPr>
      <w:r w:rsidRPr="00CC2D61">
        <w:rPr>
          <w:rStyle w:val="RStekstZnak"/>
        </w:rPr>
        <w:t xml:space="preserve">v obrazložitev splošnega dela zaključnega računa proračuna za leto 2016 ni vključila vseh sestavin; </w:t>
      </w:r>
      <w:r w:rsidRPr="00CC2D61">
        <w:t xml:space="preserve">poročilo o doseženih ciljih in rezultatih </w:t>
      </w:r>
      <w:r>
        <w:t>ne vsebuje vseh predpisanih sestavin;</w:t>
      </w:r>
    </w:p>
    <w:p w14:paraId="51F4C59B" w14:textId="77777777" w:rsidR="00E257B3" w:rsidRDefault="00E257B3" w:rsidP="00E257B3">
      <w:pPr>
        <w:pStyle w:val="RSnatevanje"/>
        <w:numPr>
          <w:ilvl w:val="0"/>
          <w:numId w:val="3"/>
        </w:numPr>
      </w:pPr>
      <w:r w:rsidRPr="00CC2D61">
        <w:t xml:space="preserve">poročilo o doseženih ciljih in rezultatih, ki </w:t>
      </w:r>
      <w:r>
        <w:t xml:space="preserve">je </w:t>
      </w:r>
      <w:r w:rsidRPr="00CC2D61">
        <w:t>sestavni del poslovnega poročila za leto 2016, n</w:t>
      </w:r>
      <w:r>
        <w:t>e vsebuje vseh predpisanih sestavin;</w:t>
      </w:r>
    </w:p>
    <w:p w14:paraId="364D9D22" w14:textId="77777777" w:rsidR="00E257B3" w:rsidRDefault="00E257B3" w:rsidP="00E257B3">
      <w:pPr>
        <w:pStyle w:val="RSnatevanje"/>
        <w:numPr>
          <w:ilvl w:val="0"/>
          <w:numId w:val="3"/>
        </w:numPr>
      </w:pPr>
      <w:r>
        <w:t>župan skupaj s predlogom zaključnega računa proračuna za leto 2016 občinskemu svetu ni predložil poročila o realizaciji načrta ravnanja s premičnim premoženjem.</w:t>
      </w:r>
    </w:p>
    <w:p w14:paraId="5A91E250" w14:textId="77777777" w:rsidR="00E257B3" w:rsidRDefault="00E257B3" w:rsidP="00E257B3">
      <w:pPr>
        <w:pStyle w:val="RStekst"/>
        <w:spacing w:before="0" w:after="0" w:line="240" w:lineRule="auto"/>
      </w:pPr>
    </w:p>
    <w:p w14:paraId="29A40369" w14:textId="77777777" w:rsidR="00E257B3" w:rsidRDefault="00E257B3" w:rsidP="00E257B3">
      <w:pPr>
        <w:pStyle w:val="RStekst"/>
        <w:widowControl/>
      </w:pPr>
      <w:r w:rsidRPr="00B30737">
        <w:t xml:space="preserve">Računsko sodišče </w:t>
      </w:r>
      <w:r w:rsidRPr="00742999">
        <w:t>je od Občine Komen</w:t>
      </w:r>
      <w:r w:rsidRPr="00742999">
        <w:rPr>
          <w:i/>
        </w:rPr>
        <w:t xml:space="preserve"> </w:t>
      </w:r>
      <w:r w:rsidRPr="00742999">
        <w:t>zahtevalo predložitev</w:t>
      </w:r>
      <w:r w:rsidRPr="00742999">
        <w:rPr>
          <w:i/>
        </w:rPr>
        <w:t xml:space="preserve"> odzivnega poročila</w:t>
      </w:r>
      <w:r w:rsidRPr="00742999">
        <w:t>, v katerem mora izkazati popravljalne ukrepe za</w:t>
      </w:r>
      <w:r w:rsidRPr="00B30737">
        <w:t xml:space="preserve"> odpravo ugotovljen</w:t>
      </w:r>
      <w:r>
        <w:t>ih</w:t>
      </w:r>
      <w:r w:rsidRPr="00B30737">
        <w:t xml:space="preserve"> nepravilnosti, in podalo </w:t>
      </w:r>
      <w:r w:rsidRPr="00B30737">
        <w:rPr>
          <w:i/>
        </w:rPr>
        <w:t>priporočila</w:t>
      </w:r>
      <w:r w:rsidRPr="00B30737">
        <w:t xml:space="preserve"> za izboljšanje poslovanja.</w:t>
      </w:r>
    </w:p>
    <w:p w14:paraId="14239FA6" w14:textId="77777777" w:rsidR="00E257B3" w:rsidRDefault="00E257B3" w:rsidP="00E257B3">
      <w:pPr>
        <w:pStyle w:val="RStekst"/>
      </w:pPr>
    </w:p>
    <w:p w14:paraId="6B1DB392" w14:textId="77777777" w:rsidR="0040543C" w:rsidRDefault="0040543C" w:rsidP="0040543C">
      <w:pPr>
        <w:pStyle w:val="RStekst"/>
      </w:pPr>
    </w:p>
    <w:p w14:paraId="6D7EDF06" w14:textId="77777777" w:rsidR="0040543C" w:rsidRDefault="0040543C" w:rsidP="0040543C">
      <w:pPr>
        <w:pStyle w:val="RStekst"/>
      </w:pPr>
    </w:p>
    <w:p w14:paraId="405BDAC3" w14:textId="373ED41A" w:rsidR="00E257B3" w:rsidRDefault="0040543C" w:rsidP="0040543C">
      <w:pPr>
        <w:pStyle w:val="RStekst"/>
      </w:pPr>
      <w:r>
        <w:t>Ljubljana, 14. decembra 2018</w:t>
      </w:r>
      <w:bookmarkStart w:id="0" w:name="_GoBack"/>
      <w:bookmarkEnd w:id="0"/>
    </w:p>
    <w:sectPr w:rsidR="00E257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37E7C" w14:textId="77777777" w:rsidR="003F6947" w:rsidRDefault="003F6947">
      <w:r>
        <w:separator/>
      </w:r>
    </w:p>
  </w:endnote>
  <w:endnote w:type="continuationSeparator" w:id="0">
    <w:p w14:paraId="66D42807" w14:textId="77777777" w:rsidR="003F6947" w:rsidRDefault="003F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F48D5" w14:textId="77777777" w:rsidR="000756D9" w:rsidRDefault="000756D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C786C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40543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12243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13D29005" wp14:editId="0FEBCDB6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65983" w14:textId="77777777" w:rsidR="003F6947" w:rsidRDefault="003F6947">
      <w:r>
        <w:separator/>
      </w:r>
    </w:p>
  </w:footnote>
  <w:footnote w:type="continuationSeparator" w:id="0">
    <w:p w14:paraId="370C05FC" w14:textId="77777777" w:rsidR="003F6947" w:rsidRDefault="003F6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7BDD" w14:textId="77777777" w:rsidR="000756D9" w:rsidRDefault="000756D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4A99C" w14:textId="77777777" w:rsidR="000756D9" w:rsidRDefault="000756D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2360F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7F121CD" wp14:editId="08AA9995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47"/>
    <w:rsid w:val="000756D9"/>
    <w:rsid w:val="001E3435"/>
    <w:rsid w:val="001E7547"/>
    <w:rsid w:val="002C5DCD"/>
    <w:rsid w:val="002D37F3"/>
    <w:rsid w:val="002F2498"/>
    <w:rsid w:val="003535E4"/>
    <w:rsid w:val="003F6947"/>
    <w:rsid w:val="0040543C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6876"/>
    <w:rsid w:val="00C57CE6"/>
    <w:rsid w:val="00C74005"/>
    <w:rsid w:val="00CF7C19"/>
    <w:rsid w:val="00D2498A"/>
    <w:rsid w:val="00D47861"/>
    <w:rsid w:val="00D7347F"/>
    <w:rsid w:val="00DA44DA"/>
    <w:rsid w:val="00DB27D0"/>
    <w:rsid w:val="00E00CC1"/>
    <w:rsid w:val="00E257B3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14FC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E257B3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E257B3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FC843E6-4E7E-4F7B-87FF-AD91964C8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F58BB5F-17E4-411E-B211-190AC4936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DA5F7-A3D4-4AE0-A04D-82F439403A81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2018-12-04T08:50:00Z</dcterms:created>
  <dcterms:modified xsi:type="dcterms:W3CDTF">2018-12-13T11:45:00Z</dcterms:modified>
</cp:coreProperties>
</file>