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D3B2D" w14:textId="77777777" w:rsidR="002C5DCD" w:rsidRDefault="002C5DCD" w:rsidP="00D2498A">
      <w:pPr>
        <w:pStyle w:val="RStekst"/>
      </w:pPr>
    </w:p>
    <w:p w14:paraId="00341940" w14:textId="77777777" w:rsidR="007D0519" w:rsidRDefault="007D0519" w:rsidP="00D2498A">
      <w:pPr>
        <w:pStyle w:val="RStekst"/>
      </w:pPr>
    </w:p>
    <w:p w14:paraId="69B94EF1" w14:textId="6627AEC2" w:rsidR="007D0519" w:rsidRPr="007D0519" w:rsidRDefault="007D0519" w:rsidP="00D2498A">
      <w:pPr>
        <w:pStyle w:val="RStekst"/>
        <w:rPr>
          <w:b/>
          <w:i/>
        </w:rPr>
      </w:pPr>
      <w:r w:rsidRPr="00E84C62">
        <w:rPr>
          <w:b/>
          <w:spacing w:val="-2"/>
        </w:rPr>
        <w:t xml:space="preserve">Povzetek revizijskega poročila </w:t>
      </w:r>
      <w:r w:rsidR="00D67A4D" w:rsidRPr="00D67A4D">
        <w:rPr>
          <w:b/>
          <w:i/>
          <w:spacing w:val="-2"/>
        </w:rPr>
        <w:t>Pravilnost financiranja volilne kampanje kandidata Marjana Šarca za volitve predsednika republike v letu 2017</w:t>
      </w:r>
    </w:p>
    <w:p w14:paraId="05165137" w14:textId="77777777" w:rsidR="007D0519" w:rsidRDefault="007D0519" w:rsidP="00D2498A">
      <w:pPr>
        <w:pStyle w:val="RStekst"/>
      </w:pPr>
    </w:p>
    <w:p w14:paraId="5C1BB2DA" w14:textId="77777777" w:rsidR="00D67A4D" w:rsidRPr="00CC700D" w:rsidRDefault="00D67A4D" w:rsidP="00D67A4D">
      <w:pPr>
        <w:pStyle w:val="RStekst"/>
      </w:pPr>
      <w:r w:rsidRPr="00CC700D">
        <w:t xml:space="preserve">Računsko sodišče je izvedlo revizijo </w:t>
      </w:r>
      <w:r w:rsidRPr="00240082">
        <w:rPr>
          <w:i/>
        </w:rPr>
        <w:t>pravilnosti financiranja volilne kampanje kandidata Marjana Šarca za volitve predsednika republike v letu 2017</w:t>
      </w:r>
      <w:r w:rsidRPr="00CC700D">
        <w:t xml:space="preserve">, ki jo je organizirala politična stranka Lista Marjana Šarca. </w:t>
      </w:r>
    </w:p>
    <w:p w14:paraId="2DA92C1D" w14:textId="77777777" w:rsidR="00D67A4D" w:rsidRPr="00240082" w:rsidRDefault="00D67A4D" w:rsidP="00D67A4D">
      <w:pPr>
        <w:pStyle w:val="RStekst"/>
      </w:pPr>
    </w:p>
    <w:p w14:paraId="4E0E22FC" w14:textId="77777777" w:rsidR="00D67A4D" w:rsidRPr="00CC700D" w:rsidRDefault="00D67A4D" w:rsidP="00D67A4D">
      <w:pPr>
        <w:pStyle w:val="RStekst"/>
      </w:pPr>
      <w:r w:rsidRPr="00CC700D">
        <w:rPr>
          <w:i/>
        </w:rPr>
        <w:t>Cilja revizije</w:t>
      </w:r>
      <w:r w:rsidRPr="00CC700D">
        <w:t xml:space="preserve"> sta bila izrek mnenja o pravilnosti poročanja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0F60FE35" w14:textId="77777777" w:rsidR="00D67A4D" w:rsidRPr="00CC700D" w:rsidRDefault="00D67A4D" w:rsidP="00D67A4D">
      <w:pPr>
        <w:pStyle w:val="RStekst"/>
      </w:pPr>
    </w:p>
    <w:p w14:paraId="1704F6DF" w14:textId="77777777" w:rsidR="00D67A4D" w:rsidRDefault="00D67A4D" w:rsidP="00D67A4D">
      <w:pPr>
        <w:pStyle w:val="RStekst"/>
      </w:pPr>
      <w:r w:rsidRPr="00CC700D">
        <w:t xml:space="preserve">Računsko sodišče je o pravilnosti poročanja v skladu z Zakonom o volilni in referendumski kampanji politični stranki Lista Marjana Šarca </w:t>
      </w:r>
      <w:r w:rsidRPr="00240082">
        <w:t>izreklo</w:t>
      </w:r>
      <w:r w:rsidRPr="00CC700D">
        <w:rPr>
          <w:i/>
        </w:rPr>
        <w:t xml:space="preserve"> mnenje s pridržkom</w:t>
      </w:r>
      <w:r w:rsidRPr="00CC700D">
        <w:t xml:space="preserve">, ker </w:t>
      </w:r>
    </w:p>
    <w:p w14:paraId="347F84A8" w14:textId="77777777" w:rsidR="00D67A4D" w:rsidRPr="00240082" w:rsidRDefault="00D67A4D" w:rsidP="00D67A4D">
      <w:pPr>
        <w:pStyle w:val="RSnatevanje"/>
        <w:numPr>
          <w:ilvl w:val="0"/>
          <w:numId w:val="3"/>
        </w:numPr>
      </w:pPr>
      <w:r w:rsidRPr="00240082">
        <w:t xml:space="preserve">je med zbranimi sredstvi izkazala sredstva za poravnavo stroškov, ki jih je plačala z rednega računa stranke, </w:t>
      </w:r>
    </w:p>
    <w:p w14:paraId="1B10EAFD" w14:textId="77777777" w:rsidR="00D67A4D" w:rsidRPr="00240082" w:rsidRDefault="00D67A4D" w:rsidP="00D67A4D">
      <w:pPr>
        <w:pStyle w:val="RSnatevanje"/>
        <w:numPr>
          <w:ilvl w:val="0"/>
          <w:numId w:val="3"/>
        </w:numPr>
      </w:pPr>
      <w:r w:rsidRPr="00240082">
        <w:t xml:space="preserve">je med porabljenimi sredstvi  izkazala stroške, ki niso stroški volilne kampanje, hkrati pa je te stroške izkazala v poročilu o financiranju volilne kampanje ter </w:t>
      </w:r>
    </w:p>
    <w:p w14:paraId="7313AA19" w14:textId="77777777" w:rsidR="00D67A4D" w:rsidRPr="00240082" w:rsidRDefault="00D67A4D" w:rsidP="00D67A4D">
      <w:pPr>
        <w:pStyle w:val="RSnatevanje"/>
        <w:numPr>
          <w:ilvl w:val="0"/>
          <w:numId w:val="3"/>
        </w:numPr>
      </w:pPr>
      <w:r w:rsidRPr="00240082">
        <w:t>med prispevki, ki so zbrani v nasprotju z Zakonom o volilni in referendumski kampanji, ni izkazala drugih oblik prispevkov, ki se nanašajo na izredne popuste pravnih oseb, pri čemer teh prispevkov tudi ni izkazala v poročilu o financiranju volilne kampanje.</w:t>
      </w:r>
    </w:p>
    <w:p w14:paraId="54717824" w14:textId="77777777" w:rsidR="00D67A4D" w:rsidRPr="00CC700D" w:rsidRDefault="00D67A4D" w:rsidP="00D67A4D">
      <w:pPr>
        <w:pStyle w:val="RStekst"/>
        <w:spacing w:before="0" w:after="0" w:line="240" w:lineRule="auto"/>
      </w:pPr>
    </w:p>
    <w:p w14:paraId="201AEF0C" w14:textId="77777777" w:rsidR="00D67A4D" w:rsidRDefault="00D67A4D" w:rsidP="00D67A4D">
      <w:pPr>
        <w:pStyle w:val="RStekst"/>
      </w:pPr>
      <w:r w:rsidRPr="00CC700D">
        <w:t xml:space="preserve">Računsko sodišče je o pravilnosti poslovanja politične stranke Lista Marjana Šarca </w:t>
      </w:r>
      <w:r w:rsidRPr="00240082">
        <w:t>izreklo</w:t>
      </w:r>
      <w:r w:rsidRPr="00CC700D">
        <w:rPr>
          <w:i/>
        </w:rPr>
        <w:t xml:space="preserve"> mnenje s pridržkom</w:t>
      </w:r>
      <w:r w:rsidRPr="00CC700D">
        <w:t xml:space="preserve">, ker </w:t>
      </w:r>
    </w:p>
    <w:p w14:paraId="44515D66" w14:textId="77777777" w:rsidR="00D67A4D" w:rsidRPr="00240082" w:rsidRDefault="00D67A4D" w:rsidP="00D67A4D">
      <w:pPr>
        <w:pStyle w:val="RSnatevanje"/>
        <w:numPr>
          <w:ilvl w:val="0"/>
          <w:numId w:val="3"/>
        </w:numPr>
      </w:pPr>
      <w:r w:rsidRPr="00240082">
        <w:t xml:space="preserve">na posebnem transakcijskem računu za volilno kampanjo ni zbrala vseh sredstev za plačilo stroškov volilne kampanje, </w:t>
      </w:r>
    </w:p>
    <w:p w14:paraId="0078FB2F" w14:textId="77777777" w:rsidR="00D67A4D" w:rsidRPr="00240082" w:rsidRDefault="00D67A4D" w:rsidP="00D67A4D">
      <w:pPr>
        <w:pStyle w:val="RSnatevanje"/>
        <w:numPr>
          <w:ilvl w:val="0"/>
          <w:numId w:val="3"/>
        </w:numPr>
      </w:pPr>
      <w:r w:rsidRPr="00240082">
        <w:t xml:space="preserve">je s posebnega transakcijskega računa za volilno kampanjo poravnala stroške, ki niso bili stroški volilne kampanje, hkrati pa s tega računa ni poravnala vseh stroškov volilne kampanje, ker jih je plačala z rednega računa stranke, </w:t>
      </w:r>
    </w:p>
    <w:p w14:paraId="3C48E77B" w14:textId="77777777" w:rsidR="00D67A4D" w:rsidRPr="00240082" w:rsidRDefault="00D67A4D" w:rsidP="00D67A4D">
      <w:pPr>
        <w:pStyle w:val="RSnatevanje"/>
        <w:numPr>
          <w:ilvl w:val="0"/>
          <w:numId w:val="3"/>
        </w:numPr>
      </w:pPr>
      <w:r w:rsidRPr="00240082">
        <w:t>prispevkov pravnih oseb, ki jih je pridobila v nasprotju z Zakonom o volilni in referendumski kampanji, ni v 30 dneh od prejema nakazala v humanitarne namene, kot so določeni v zakonu, ki ureja humanitarne organizacije, ter v Seznamu izdatkov, ki je priloga poročila o financiranju volilne kampanje, v nekaterih primerih ni poročala pravilno.</w:t>
      </w:r>
    </w:p>
    <w:p w14:paraId="53E5365F" w14:textId="77777777" w:rsidR="00D67A4D" w:rsidRPr="00CC700D" w:rsidRDefault="00D67A4D" w:rsidP="00D67A4D">
      <w:pPr>
        <w:pStyle w:val="RStekst"/>
        <w:spacing w:before="0" w:after="0" w:line="240" w:lineRule="auto"/>
      </w:pPr>
    </w:p>
    <w:p w14:paraId="1B63B3E7" w14:textId="77777777" w:rsidR="00D67A4D" w:rsidRDefault="00D67A4D" w:rsidP="00D67A4D">
      <w:pPr>
        <w:pStyle w:val="RStekst"/>
      </w:pPr>
      <w:r w:rsidRPr="00CC700D">
        <w:rPr>
          <w:lang w:eastAsia="sl-SI"/>
        </w:rPr>
        <w:t xml:space="preserve">Računsko sodišče je zahtevalo </w:t>
      </w:r>
      <w:r w:rsidRPr="006D319E">
        <w:rPr>
          <w:i/>
          <w:lang w:eastAsia="sl-SI"/>
        </w:rPr>
        <w:t>predložitev odzivnega poročila</w:t>
      </w:r>
      <w:r w:rsidRPr="00CC700D">
        <w:rPr>
          <w:lang w:eastAsia="sl-SI"/>
        </w:rPr>
        <w:t xml:space="preserve">, ker </w:t>
      </w:r>
      <w:r w:rsidRPr="00CC700D">
        <w:t>politična stranka Lista Marjana Šarca</w:t>
      </w:r>
      <w:r w:rsidRPr="00CC700D">
        <w:rPr>
          <w:lang w:eastAsia="sl-SI"/>
        </w:rPr>
        <w:t xml:space="preserve"> med revizijskim postopkom ni izvedla ustreznega popravljalnega ukrepa, saj skupnega zneska </w:t>
      </w:r>
      <w:r w:rsidRPr="00CC700D">
        <w:t>prispevkov pravnih oseb</w:t>
      </w:r>
      <w:r w:rsidRPr="00CC700D">
        <w:rPr>
          <w:lang w:eastAsia="sl-SI"/>
        </w:rPr>
        <w:t>, ki so bili dani v nasprotju z Zakonom o volilni in referendumski kampanji, ni nakazala v humanitarne namene.</w:t>
      </w:r>
    </w:p>
    <w:p w14:paraId="44366ECA" w14:textId="77777777" w:rsidR="007D0519" w:rsidRDefault="007D0519" w:rsidP="00D2498A">
      <w:pPr>
        <w:pStyle w:val="RStekst"/>
      </w:pPr>
    </w:p>
    <w:p w14:paraId="57DA9016" w14:textId="77777777" w:rsidR="007D0519" w:rsidRDefault="007D0519" w:rsidP="007D0519">
      <w:pPr>
        <w:pStyle w:val="RStekst"/>
      </w:pPr>
      <w:bookmarkStart w:id="0" w:name="_GoBack"/>
      <w:bookmarkEnd w:id="0"/>
    </w:p>
    <w:p w14:paraId="76D67E38" w14:textId="27093416" w:rsidR="007D0519" w:rsidRDefault="007D0519" w:rsidP="00D2498A">
      <w:pPr>
        <w:pStyle w:val="RStekst"/>
      </w:pPr>
      <w:r>
        <w:t>Ljubljana</w:t>
      </w:r>
      <w:r w:rsidRPr="00F31A05">
        <w:t xml:space="preserve">, </w:t>
      </w:r>
      <w:r w:rsidR="00E84C62" w:rsidRPr="00F31A05">
        <w:t>2</w:t>
      </w:r>
      <w:r w:rsidR="00D67A4D" w:rsidRPr="00F31A05">
        <w:t>9</w:t>
      </w:r>
      <w:r w:rsidRPr="00F31A05">
        <w:t xml:space="preserve">. </w:t>
      </w:r>
      <w:r w:rsidR="00E84C62" w:rsidRPr="00F31A05">
        <w:t>avgusta</w:t>
      </w:r>
      <w:r>
        <w:t xml:space="preserve"> 2018</w:t>
      </w:r>
    </w:p>
    <w:p w14:paraId="1DB52F92" w14:textId="77777777" w:rsidR="00E00CC1" w:rsidRDefault="00E00CC1" w:rsidP="00D2498A">
      <w:pPr>
        <w:pStyle w:val="RStekst"/>
      </w:pP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05A15" w14:textId="77777777" w:rsidR="007D0519" w:rsidRDefault="007D0519">
      <w:r>
        <w:separator/>
      </w:r>
    </w:p>
  </w:endnote>
  <w:endnote w:type="continuationSeparator" w:id="0">
    <w:p w14:paraId="7F31A10B" w14:textId="77777777" w:rsidR="007D0519" w:rsidRDefault="007D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15E5B" w14:textId="77777777" w:rsidR="00040C94" w:rsidRDefault="00040C9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B8A7C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F7C41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7964841" wp14:editId="4B5EB14A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EA604" w14:textId="77777777" w:rsidR="007D0519" w:rsidRDefault="007D0519">
      <w:r>
        <w:separator/>
      </w:r>
    </w:p>
  </w:footnote>
  <w:footnote w:type="continuationSeparator" w:id="0">
    <w:p w14:paraId="4EDE41B3" w14:textId="77777777" w:rsidR="007D0519" w:rsidRDefault="007D0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CE7A" w14:textId="77777777" w:rsidR="00040C94" w:rsidRDefault="00040C9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30E9F" w14:textId="77777777" w:rsidR="00040C94" w:rsidRDefault="00040C94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557DA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6EF03324" wp14:editId="0FE6E2C5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19"/>
    <w:rsid w:val="00040C94"/>
    <w:rsid w:val="001E3435"/>
    <w:rsid w:val="001E7547"/>
    <w:rsid w:val="002C5DCD"/>
    <w:rsid w:val="002D37F3"/>
    <w:rsid w:val="002F2498"/>
    <w:rsid w:val="003535E4"/>
    <w:rsid w:val="00474A1B"/>
    <w:rsid w:val="00590644"/>
    <w:rsid w:val="005C34F4"/>
    <w:rsid w:val="005F6ED6"/>
    <w:rsid w:val="00647D7F"/>
    <w:rsid w:val="006A2AFA"/>
    <w:rsid w:val="00742630"/>
    <w:rsid w:val="007D0519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32BC5"/>
    <w:rsid w:val="00D47861"/>
    <w:rsid w:val="00D67A4D"/>
    <w:rsid w:val="00D7347F"/>
    <w:rsid w:val="00DA44DA"/>
    <w:rsid w:val="00E00CC1"/>
    <w:rsid w:val="00E84C62"/>
    <w:rsid w:val="00E933AE"/>
    <w:rsid w:val="00EF3E6E"/>
    <w:rsid w:val="00F248CB"/>
    <w:rsid w:val="00F31A05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8215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E84C62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E84C62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61184616D5D4D85FAE78531AD51F0" ma:contentTypeVersion="0" ma:contentTypeDescription="Create a new document." ma:contentTypeScope="" ma:versionID="12e9fb33e09b491a5fed023a7eb39f9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C7AF94F-E5C1-4226-9336-470BD9A0D4DF}"/>
</file>

<file path=customXml/itemProps2.xml><?xml version="1.0" encoding="utf-8"?>
<ds:datastoreItem xmlns:ds="http://schemas.openxmlformats.org/officeDocument/2006/customXml" ds:itemID="{E2A770B4-00B8-4701-B3D1-39011E9C964D}"/>
</file>

<file path=customXml/itemProps3.xml><?xml version="1.0" encoding="utf-8"?>
<ds:datastoreItem xmlns:ds="http://schemas.openxmlformats.org/officeDocument/2006/customXml" ds:itemID="{A3A0425B-A78C-4074-B916-3D0F85DA0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2018-08-21T12:46:00Z</dcterms:created>
  <dcterms:modified xsi:type="dcterms:W3CDTF">2018-08-27T14:38:00Z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0x010100F3F61184616D5D4D85FAE78531AD51F0</vt:lpwstr>
  </property>
</Properties>
</file>