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E21DE" w14:textId="77777777" w:rsidR="002C5DCD" w:rsidRDefault="002C5DCD" w:rsidP="00D2498A">
      <w:pPr>
        <w:pStyle w:val="RStekst"/>
      </w:pPr>
    </w:p>
    <w:p w14:paraId="73862B72" w14:textId="77777777" w:rsidR="00F941BF" w:rsidRDefault="00F941BF" w:rsidP="00D2498A">
      <w:pPr>
        <w:pStyle w:val="RStekst"/>
      </w:pPr>
    </w:p>
    <w:p w14:paraId="7D3DA088" w14:textId="3EC31B5B" w:rsidR="00F941BF" w:rsidRPr="00084E9D" w:rsidRDefault="00084E9D" w:rsidP="00D2498A">
      <w:pPr>
        <w:pStyle w:val="RStekst"/>
        <w:rPr>
          <w:b/>
          <w:i/>
        </w:rPr>
      </w:pPr>
      <w:r w:rsidRPr="00084E9D">
        <w:rPr>
          <w:b/>
        </w:rPr>
        <w:t xml:space="preserve">Povzetek revizijskega poročila </w:t>
      </w:r>
      <w:r w:rsidR="00F65736" w:rsidRPr="00F65736">
        <w:rPr>
          <w:b/>
          <w:i/>
        </w:rPr>
        <w:t>Pravilnost dela poslovanja Občine Videm</w:t>
      </w:r>
    </w:p>
    <w:p w14:paraId="404485CE" w14:textId="77777777" w:rsidR="00F941BF" w:rsidRDefault="00F941BF" w:rsidP="00D2498A">
      <w:pPr>
        <w:pStyle w:val="RStekst"/>
      </w:pPr>
    </w:p>
    <w:p w14:paraId="650ADB10" w14:textId="77777777" w:rsidR="00084E9D" w:rsidRDefault="00084E9D" w:rsidP="00D2498A">
      <w:pPr>
        <w:pStyle w:val="RStekst"/>
      </w:pPr>
    </w:p>
    <w:p w14:paraId="55DF19C6" w14:textId="77777777" w:rsidR="00F65736" w:rsidRDefault="00F65736" w:rsidP="00F65736">
      <w:pPr>
        <w:pStyle w:val="RStekst"/>
      </w:pPr>
      <w:r w:rsidRPr="00C93776">
        <w:t xml:space="preserve">Računsko sodišče je revidiralo </w:t>
      </w:r>
      <w:r w:rsidRPr="00695DDB">
        <w:rPr>
          <w:i/>
        </w:rPr>
        <w:t xml:space="preserve">pravilnost poslovanja Občine </w:t>
      </w:r>
      <w:r>
        <w:rPr>
          <w:i/>
        </w:rPr>
        <w:t>Videm</w:t>
      </w:r>
      <w:r w:rsidRPr="00695DDB">
        <w:rPr>
          <w:i/>
        </w:rPr>
        <w:t xml:space="preserve"> v letu 2016 v delu, ki se nanaša na pripravo proračuna in zaključnega računa proračuna ter izvrševanje proračuna, delovno uspešnost in dodatke k osnovnim plačam javnih uslužbencev, javna naročila pri investicijskih odhodkih, tekoče transfere nepridobitnim organizacijam in ustanovam</w:t>
      </w:r>
      <w:r>
        <w:rPr>
          <w:i/>
        </w:rPr>
        <w:t>,</w:t>
      </w:r>
      <w:r w:rsidRPr="00695DDB">
        <w:rPr>
          <w:i/>
        </w:rPr>
        <w:t xml:space="preserve"> </w:t>
      </w:r>
      <w:r w:rsidRPr="00B6557E">
        <w:rPr>
          <w:i/>
          <w:spacing w:val="-2"/>
        </w:rPr>
        <w:t>zadolževanje ter druga področja poslovanja</w:t>
      </w:r>
      <w:r w:rsidRPr="00B6557E">
        <w:rPr>
          <w:spacing w:val="-2"/>
        </w:rPr>
        <w:t>. Cilj revizije je bil izrek mnenja o pravilnosti poslovanja Občine Videm</w:t>
      </w:r>
      <w:r w:rsidRPr="00C93776">
        <w:t xml:space="preserve"> v letu 201</w:t>
      </w:r>
      <w:r>
        <w:t>6</w:t>
      </w:r>
      <w:r w:rsidRPr="00C93776">
        <w:t xml:space="preserve"> v delu, ki se nanaša na pripravo proračuna in zaključnega računa proračuna ter izvrševanje proračuna, delovno uspešnost in dodatke k osnovnim plačam javnih uslužbencev, javna naročila pri investicijskih odhodkih, tekoče transfere nepridobitnim organizacijam in ustanovam</w:t>
      </w:r>
      <w:r>
        <w:t xml:space="preserve">, </w:t>
      </w:r>
      <w:r w:rsidRPr="00C93776">
        <w:t>zadolževanje</w:t>
      </w:r>
      <w:r>
        <w:t xml:space="preserve"> ter druga področja poslovanja.</w:t>
      </w:r>
    </w:p>
    <w:p w14:paraId="6AECB717" w14:textId="77777777" w:rsidR="00F65736" w:rsidRPr="00B6557E" w:rsidRDefault="00F65736" w:rsidP="00F65736">
      <w:pPr>
        <w:pStyle w:val="RStekst"/>
      </w:pPr>
    </w:p>
    <w:p w14:paraId="1638D85B" w14:textId="77777777" w:rsidR="00F65736" w:rsidRDefault="00F65736" w:rsidP="00F65736">
      <w:pPr>
        <w:pStyle w:val="RStekst"/>
      </w:pPr>
      <w:r w:rsidRPr="00A31C0D">
        <w:t xml:space="preserve">Računsko sodišče je o pravilnosti dela poslovanja Občine </w:t>
      </w:r>
      <w:r>
        <w:t>Videm</w:t>
      </w:r>
      <w:r w:rsidRPr="00A31C0D">
        <w:t xml:space="preserve"> v letu 2016 izreklo </w:t>
      </w:r>
      <w:r>
        <w:rPr>
          <w:i/>
        </w:rPr>
        <w:t>negativno mnenje</w:t>
      </w:r>
      <w:r w:rsidRPr="00A31C0D">
        <w:t>, ker</w:t>
      </w:r>
      <w:r>
        <w:t> </w:t>
      </w:r>
      <w:r w:rsidRPr="00A31C0D">
        <w:t>občina ni poslovala v skladu s predpisi v naslednjih primerih:</w:t>
      </w:r>
    </w:p>
    <w:p w14:paraId="1DD0DD39" w14:textId="77777777" w:rsidR="00F65736" w:rsidRDefault="00F65736" w:rsidP="00F65736">
      <w:pPr>
        <w:pStyle w:val="RSnatevanje"/>
        <w:numPr>
          <w:ilvl w:val="0"/>
          <w:numId w:val="3"/>
        </w:numPr>
      </w:pPr>
      <w:r w:rsidRPr="00ED30F6">
        <w:t xml:space="preserve">obrazložitve proračuna </w:t>
      </w:r>
      <w:r>
        <w:t xml:space="preserve">občine </w:t>
      </w:r>
      <w:r w:rsidRPr="00ED30F6">
        <w:t>za leto 2016 niso popolne;</w:t>
      </w:r>
      <w:r>
        <w:t xml:space="preserve"> p</w:t>
      </w:r>
      <w:r w:rsidRPr="004E7329">
        <w:t>oročilo o doseženih ciljih in rezultatih</w:t>
      </w:r>
      <w:r w:rsidDel="007B6F26">
        <w:t xml:space="preserve"> </w:t>
      </w:r>
      <w:r>
        <w:t xml:space="preserve">ni popolno; </w:t>
      </w:r>
      <w:r w:rsidRPr="0043131F">
        <w:t>pri plačilu obveznosti iz proračuna ni upoštevala zakonskih plačilnih rokov;</w:t>
      </w:r>
      <w:r>
        <w:t xml:space="preserve"> </w:t>
      </w:r>
      <w:r w:rsidRPr="00C44C84">
        <w:t>župan ni določil obsega izdatkov za posamezno trimesečje ali drugo obdobje, v okviru katerega smejo neposredni uporabniki plačevati obveznosti</w:t>
      </w:r>
      <w:r>
        <w:t xml:space="preserve">; </w:t>
      </w:r>
      <w:r w:rsidRPr="007B6F26">
        <w:t xml:space="preserve">v proračunu za leto 2016 ni načrtovala </w:t>
      </w:r>
      <w:r>
        <w:t xml:space="preserve">sredstev </w:t>
      </w:r>
      <w:r w:rsidRPr="007B6F26">
        <w:t>splošne proračunske rezervacije</w:t>
      </w:r>
      <w:r>
        <w:t>;</w:t>
      </w:r>
    </w:p>
    <w:p w14:paraId="70C39617" w14:textId="77777777" w:rsidR="00F65736" w:rsidRDefault="00F65736" w:rsidP="00F65736">
      <w:pPr>
        <w:pStyle w:val="RSnatevanje"/>
        <w:widowControl/>
        <w:numPr>
          <w:ilvl w:val="0"/>
          <w:numId w:val="3"/>
        </w:numPr>
      </w:pPr>
      <w:r>
        <w:t xml:space="preserve">projekte je uvrstila v načrt razvojnih programov, ne da bi glede na vrednost projekta izdelala ustrezno investicijsko dokumentacijo; prevzela je za 721 evrov </w:t>
      </w:r>
      <w:r w:rsidRPr="00012CD7">
        <w:t xml:space="preserve">več obveznosti, kot </w:t>
      </w:r>
      <w:r>
        <w:t>je imela načrtovanih sredstev v proračunu ob prevzemu obveznosti; prevzela je za skupaj 11.049 evrov (izvajalcema je v letu 2016 plačala 6.157 evrov) več obveznosti za plačilo del, ki niso bila dogovorjena z naročilnicami;</w:t>
      </w:r>
    </w:p>
    <w:p w14:paraId="1A61EE03" w14:textId="77777777" w:rsidR="00F65736" w:rsidRDefault="00F65736" w:rsidP="00F65736">
      <w:pPr>
        <w:pStyle w:val="RSnatevanje"/>
        <w:numPr>
          <w:ilvl w:val="0"/>
          <w:numId w:val="3"/>
        </w:numPr>
      </w:pPr>
      <w:r>
        <w:t>razpisna dokumentacija za sofinanciranje turističnih društev ni vsebovala vseh obveznih sestavin, med drugim tudi ne načina uporabe meril in pomena posameznih meril, s pomočjo katerih se izberejo prejemniki sredstev (izplačila v letu 2016 v znesku 2.000 evrov); objava javnega razpisa in razpisna dokumentacija za sofinanciranje društev s področja kmetijstva nista vsebovali vseh obveznih sestavin, med drugim tudi ne meril, s pomočjo katerih se med tistimi, ki izpolnjujejo pogoje, izberejo prejemniki sredstev (izplačila v letu 2016 v znesku 3.000 evrov);</w:t>
      </w:r>
    </w:p>
    <w:p w14:paraId="39F4B418" w14:textId="77777777" w:rsidR="00F65736" w:rsidRDefault="00F65736" w:rsidP="00F65736">
      <w:pPr>
        <w:pStyle w:val="RSnatevanje"/>
        <w:numPr>
          <w:ilvl w:val="0"/>
          <w:numId w:val="3"/>
        </w:numPr>
      </w:pPr>
      <w:r>
        <w:t>dolgoročno se je zadolžila za namene, za katere dolgoročna zadolžitev ni dovoljena; za dolgoročno zadolžitev v obliki finančnega najema (odplačila v letu 2016 v skupnem znesku 18.635 evrov) in za likvidnostno posojilo, ki ni bilo odplačano v letu najema (odplačila v letu 2016 v skupnem znesku 171.151 evrov), ni pridobila soglasja Ministrstva za finance;</w:t>
      </w:r>
    </w:p>
    <w:p w14:paraId="7BADCFBC" w14:textId="77777777" w:rsidR="00F65736" w:rsidRDefault="00F65736" w:rsidP="00F65736">
      <w:pPr>
        <w:pStyle w:val="RSnatevanje"/>
        <w:numPr>
          <w:ilvl w:val="0"/>
          <w:numId w:val="3"/>
        </w:numPr>
      </w:pPr>
      <w:r>
        <w:t>z izvedbo štirih postopkov javnega naročanja za nakup istovrstnega blaga v znesku 68.313 evrov je vrednost javnega naročila razdelila in se izognila postopku javnega naročanja;</w:t>
      </w:r>
    </w:p>
    <w:p w14:paraId="56076964" w14:textId="77777777" w:rsidR="00F65736" w:rsidRDefault="00F65736" w:rsidP="00F65736">
      <w:pPr>
        <w:pStyle w:val="RSnatevanje"/>
        <w:numPr>
          <w:ilvl w:val="0"/>
          <w:numId w:val="3"/>
        </w:numPr>
      </w:pPr>
      <w:r>
        <w:t xml:space="preserve">vplačala je obvezni delež v Vinarski zadrugi Haloze </w:t>
      </w:r>
      <w:r w:rsidRPr="00046FB7">
        <w:rPr>
          <w:lang w:eastAsia="sl-SI"/>
        </w:rPr>
        <w:t>z.</w:t>
      </w:r>
      <w:r>
        <w:rPr>
          <w:lang w:eastAsia="sl-SI"/>
        </w:rPr>
        <w:t> </w:t>
      </w:r>
      <w:r w:rsidRPr="00046FB7">
        <w:rPr>
          <w:lang w:eastAsia="sl-SI"/>
        </w:rPr>
        <w:t>o.</w:t>
      </w:r>
      <w:r>
        <w:rPr>
          <w:lang w:eastAsia="sl-SI"/>
        </w:rPr>
        <w:t> </w:t>
      </w:r>
      <w:r w:rsidRPr="00046FB7">
        <w:rPr>
          <w:lang w:eastAsia="sl-SI"/>
        </w:rPr>
        <w:t>o., so. p.</w:t>
      </w:r>
      <w:r w:rsidRPr="0086653E">
        <w:t xml:space="preserve"> </w:t>
      </w:r>
      <w:r>
        <w:t xml:space="preserve">ter ji kot prostovoljni delež </w:t>
      </w:r>
      <w:r>
        <w:rPr>
          <w:lang w:eastAsia="sl-SI"/>
        </w:rPr>
        <w:t xml:space="preserve">zagotovila opremo za </w:t>
      </w:r>
      <w:r w:rsidRPr="00997873">
        <w:rPr>
          <w:lang w:eastAsia="sl-SI"/>
        </w:rPr>
        <w:t xml:space="preserve">vzpostavitev poslovne enote oziroma začetek poslovanja </w:t>
      </w:r>
      <w:r>
        <w:rPr>
          <w:lang w:eastAsia="sl-SI"/>
        </w:rPr>
        <w:t>v skupnem</w:t>
      </w:r>
      <w:r>
        <w:t xml:space="preserve"> znesku 999 evrov, za kar ni imela pravne podlage v javnofinančnih predpisih.</w:t>
      </w:r>
    </w:p>
    <w:p w14:paraId="7562F22C" w14:textId="77777777" w:rsidR="00F65736" w:rsidRDefault="00F65736" w:rsidP="00F65736">
      <w:pPr>
        <w:pStyle w:val="RStekst"/>
        <w:spacing w:before="0" w:after="0" w:line="240" w:lineRule="auto"/>
      </w:pPr>
    </w:p>
    <w:p w14:paraId="6FF181CF" w14:textId="77777777" w:rsidR="00F65736" w:rsidRDefault="00F65736" w:rsidP="00F65736">
      <w:pPr>
        <w:pStyle w:val="RStekst"/>
      </w:pPr>
      <w:r w:rsidRPr="00695DDB">
        <w:t>Računsko sodišče je Občin</w:t>
      </w:r>
      <w:r>
        <w:t>i</w:t>
      </w:r>
      <w:r w:rsidRPr="00695DDB">
        <w:t xml:space="preserve"> </w:t>
      </w:r>
      <w:r>
        <w:t>Videm</w:t>
      </w:r>
      <w:r w:rsidRPr="00695DDB">
        <w:t xml:space="preserve"> podalo </w:t>
      </w:r>
      <w:r w:rsidRPr="00695DDB">
        <w:rPr>
          <w:i/>
        </w:rPr>
        <w:t>priporočila</w:t>
      </w:r>
      <w:r w:rsidRPr="00695DDB">
        <w:t xml:space="preserve"> za izboljšanje poslovanja</w:t>
      </w:r>
      <w:r>
        <w:t>.</w:t>
      </w:r>
    </w:p>
    <w:p w14:paraId="2FAEBE37" w14:textId="77777777" w:rsidR="00F941BF" w:rsidRDefault="00F941BF" w:rsidP="00F941BF">
      <w:pPr>
        <w:pStyle w:val="RStekst"/>
      </w:pPr>
      <w:bookmarkStart w:id="0" w:name="_GoBack"/>
      <w:bookmarkEnd w:id="0"/>
    </w:p>
    <w:p w14:paraId="5DC41666" w14:textId="77777777" w:rsidR="00F941BF" w:rsidRDefault="00F941BF" w:rsidP="00F941BF">
      <w:pPr>
        <w:pStyle w:val="RStekst"/>
      </w:pPr>
    </w:p>
    <w:p w14:paraId="469C3FC4" w14:textId="77777777" w:rsidR="00F941BF" w:rsidRDefault="00E44083" w:rsidP="00D2498A">
      <w:pPr>
        <w:pStyle w:val="RStekst"/>
      </w:pPr>
      <w:r>
        <w:t>Ljubljana, 21. decembra 2018</w:t>
      </w:r>
    </w:p>
    <w:p w14:paraId="73470D94" w14:textId="77777777" w:rsidR="00E00CC1" w:rsidRDefault="00E00CC1" w:rsidP="00D2498A">
      <w:pPr>
        <w:pStyle w:val="RStekst"/>
      </w:pPr>
    </w:p>
    <w:sectPr w:rsidR="00E0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6DE73" w14:textId="77777777" w:rsidR="00F941BF" w:rsidRDefault="00F941BF">
      <w:r>
        <w:separator/>
      </w:r>
    </w:p>
  </w:endnote>
  <w:endnote w:type="continuationSeparator" w:id="0">
    <w:p w14:paraId="3A81C40E" w14:textId="77777777" w:rsidR="00F941BF" w:rsidRDefault="00F9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7B216" w14:textId="77777777" w:rsidR="00084E9D" w:rsidRDefault="00084E9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11338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F6573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C7E70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1FEE714A" wp14:editId="197CDFE7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0DCA2" w14:textId="77777777" w:rsidR="00F941BF" w:rsidRDefault="00F941BF">
      <w:r>
        <w:separator/>
      </w:r>
    </w:p>
  </w:footnote>
  <w:footnote w:type="continuationSeparator" w:id="0">
    <w:p w14:paraId="4904C88D" w14:textId="77777777" w:rsidR="00F941BF" w:rsidRDefault="00F94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E2A3D" w14:textId="77777777" w:rsidR="00084E9D" w:rsidRDefault="00084E9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19645" w14:textId="77777777" w:rsidR="00084E9D" w:rsidRDefault="00084E9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D4030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571366DE" wp14:editId="1E5E3A47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BF"/>
    <w:rsid w:val="00084E9D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87F1B"/>
    <w:rsid w:val="006A2AFA"/>
    <w:rsid w:val="00742630"/>
    <w:rsid w:val="00824513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44083"/>
    <w:rsid w:val="00EF3E6E"/>
    <w:rsid w:val="00F248CB"/>
    <w:rsid w:val="00F558BC"/>
    <w:rsid w:val="00F6254E"/>
    <w:rsid w:val="00F65736"/>
    <w:rsid w:val="00F941BF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D7B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F65736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F65736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FDCCCD0-1690-48A5-9BE6-DD8FC3E83C38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B02148-5D02-42B5-92D5-1D3D2CEB9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C0FF9-E5BE-4DD8-B857-D730C1664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2018-12-20T10:31:00Z</dcterms:created>
  <dcterms:modified xsi:type="dcterms:W3CDTF">2018-12-20T10:34:00Z</dcterms:modified>
</cp:coreProperties>
</file>