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486CE" w14:textId="77777777" w:rsidR="002C5DCD" w:rsidRDefault="002C5DCD" w:rsidP="00D2498A">
      <w:pPr>
        <w:pStyle w:val="RStekst"/>
      </w:pPr>
    </w:p>
    <w:p w14:paraId="5804513F" w14:textId="77777777" w:rsidR="00FF218B" w:rsidRDefault="00FF218B" w:rsidP="00D2498A">
      <w:pPr>
        <w:pStyle w:val="RStekst"/>
      </w:pPr>
      <w:bookmarkStart w:id="0" w:name="_GoBack"/>
      <w:bookmarkEnd w:id="0"/>
    </w:p>
    <w:p w14:paraId="36615EFF" w14:textId="0CCE0093" w:rsidR="009558EB" w:rsidRPr="009558EB" w:rsidRDefault="00FF218B" w:rsidP="009558EB">
      <w:pPr>
        <w:pStyle w:val="RStekst"/>
        <w:rPr>
          <w:b/>
          <w:i/>
        </w:rPr>
      </w:pPr>
      <w:r w:rsidRPr="00FF218B">
        <w:rPr>
          <w:b/>
        </w:rPr>
        <w:t xml:space="preserve">Povzetek revizijskega poročila </w:t>
      </w:r>
      <w:r w:rsidR="009558EB" w:rsidRPr="009558EB">
        <w:rPr>
          <w:b/>
          <w:i/>
        </w:rPr>
        <w:t>Pravilnost poslovanja Občine Solčava in družbe LOGARSKA</w:t>
      </w:r>
      <w:r w:rsidR="009558EB">
        <w:rPr>
          <w:b/>
          <w:i/>
        </w:rPr>
        <w:t> </w:t>
      </w:r>
      <w:r w:rsidR="009558EB" w:rsidRPr="009558EB">
        <w:rPr>
          <w:b/>
          <w:i/>
        </w:rPr>
        <w:t>DOLINA, d. o. o. v delu, ki se nanaša na komunalno takso za vstop in ogled Krajinskega parka Logarska dolina</w:t>
      </w:r>
    </w:p>
    <w:p w14:paraId="38ADB182" w14:textId="41FA321D" w:rsidR="00FF218B" w:rsidRPr="00FF218B" w:rsidRDefault="00FF218B" w:rsidP="009558EB">
      <w:pPr>
        <w:pStyle w:val="RStekst"/>
      </w:pPr>
    </w:p>
    <w:p w14:paraId="7A7F96F9" w14:textId="77777777" w:rsidR="00FF218B" w:rsidRDefault="00FF218B" w:rsidP="009558EB">
      <w:pPr>
        <w:pStyle w:val="RStekst"/>
      </w:pPr>
    </w:p>
    <w:p w14:paraId="758447CA" w14:textId="77777777" w:rsidR="009558EB" w:rsidRPr="009558EB" w:rsidRDefault="009558EB" w:rsidP="009558EB">
      <w:pPr>
        <w:pStyle w:val="RStekst"/>
        <w:rPr>
          <w:lang w:eastAsia="sl-SI"/>
        </w:rPr>
      </w:pPr>
      <w:r w:rsidRPr="009558EB">
        <w:t>Računsko sodišče je revidiralo</w:t>
      </w:r>
      <w:r w:rsidRPr="009558EB">
        <w:rPr>
          <w:lang w:eastAsia="sl-SI"/>
        </w:rPr>
        <w:t xml:space="preserve"> </w:t>
      </w:r>
      <w:r w:rsidRPr="009558EB">
        <w:rPr>
          <w:i/>
          <w:lang w:eastAsia="sl-SI"/>
        </w:rPr>
        <w:t xml:space="preserve">pravilnost </w:t>
      </w:r>
      <w:r w:rsidRPr="009558EB">
        <w:rPr>
          <w:i/>
        </w:rPr>
        <w:t xml:space="preserve">poslovanja Občine Solčava in družbe LOGARSKA DOLINA, d. o. o. </w:t>
      </w:r>
      <w:r w:rsidRPr="009558EB">
        <w:rPr>
          <w:rFonts w:cs="Garamond"/>
          <w:i/>
          <w:color w:val="000000"/>
          <w:szCs w:val="22"/>
          <w:lang w:eastAsia="sl-SI"/>
        </w:rPr>
        <w:t>v </w:t>
      </w:r>
      <w:r w:rsidRPr="009558EB">
        <w:rPr>
          <w:i/>
        </w:rPr>
        <w:t xml:space="preserve">delu, ki se nanaša na komunalno takso za vstop in ogled Krajinskega parka Logarska dolina v letu 2015. </w:t>
      </w:r>
      <w:r w:rsidRPr="009558EB">
        <w:rPr>
          <w:lang w:eastAsia="sl-SI"/>
        </w:rPr>
        <w:t xml:space="preserve">Cilja revizije sta bila izrek mnenja o pravilnosti poslovanja Občine Solčava v delu, ki se nanaša na komunalno takso za vstop in ogled Krajinskega parka Logarska dolina v letu 2015, ter izrek mnenja o pravilnosti poslovanja družbe </w:t>
      </w:r>
      <w:r w:rsidRPr="009558EB">
        <w:t>LOGARSKA DOLINA, d. o. o.</w:t>
      </w:r>
      <w:r w:rsidRPr="009558EB">
        <w:rPr>
          <w:lang w:eastAsia="sl-SI"/>
        </w:rPr>
        <w:t xml:space="preserve"> v delu, ki se nanaša na komunalno takso za vstop in ogled Krajinskega parka Logarska dolina v letu 2015.</w:t>
      </w:r>
    </w:p>
    <w:p w14:paraId="6EC315E7" w14:textId="77777777" w:rsidR="009558EB" w:rsidRPr="009558EB" w:rsidRDefault="009558EB" w:rsidP="009558EB">
      <w:pPr>
        <w:pStyle w:val="RStekst"/>
      </w:pPr>
    </w:p>
    <w:p w14:paraId="4D2C32FB" w14:textId="77777777" w:rsidR="009558EB" w:rsidRPr="009558EB" w:rsidRDefault="009558EB" w:rsidP="009558EB">
      <w:pPr>
        <w:pStyle w:val="RStekst"/>
      </w:pPr>
      <w:r w:rsidRPr="009558EB">
        <w:t>Računsko sodišče je o pravilnosti poslovanja Občine Solčava v delu, ki se nanaša na</w:t>
      </w:r>
      <w:r w:rsidRPr="009558EB">
        <w:rPr>
          <w:lang w:eastAsia="sl-SI"/>
        </w:rPr>
        <w:t xml:space="preserve"> komunalno takso za vstop in ogled Krajinskega parka Logarska dolina v letu 2015,</w:t>
      </w:r>
      <w:r w:rsidRPr="009558EB">
        <w:t xml:space="preserve"> izreklo </w:t>
      </w:r>
      <w:r w:rsidRPr="009558EB">
        <w:rPr>
          <w:i/>
        </w:rPr>
        <w:t>negativno mnenje</w:t>
      </w:r>
      <w:r w:rsidRPr="009558EB">
        <w:t>, ker občina ni poslovala v skladu s predpisi in pogodbenimi določili v naslednjih primerih:</w:t>
      </w:r>
    </w:p>
    <w:p w14:paraId="33ACAEF6" w14:textId="77777777" w:rsidR="009558EB" w:rsidRPr="009558EB" w:rsidRDefault="009558EB" w:rsidP="009558EB">
      <w:pPr>
        <w:pStyle w:val="RSnatevanje"/>
      </w:pPr>
      <w:r w:rsidRPr="009558EB">
        <w:t>kot komunalno takso je predpisovala vstopnino za vstop in ogled Krajinskega parka Logarska dolina, za kar ni imela pravne podlage niti v Zakonu o financiranju občin niti v drugih javnofinančnih predpisih;</w:t>
      </w:r>
    </w:p>
    <w:p w14:paraId="02C0DCCD" w14:textId="77777777" w:rsidR="009558EB" w:rsidRPr="009558EB" w:rsidRDefault="009558EB" w:rsidP="009558EB">
      <w:pPr>
        <w:pStyle w:val="RSnatevanje"/>
      </w:pPr>
      <w:r w:rsidRPr="009558EB">
        <w:t>ni potrdila podrobnejših pravil zaračunavanja vstopnine;</w:t>
      </w:r>
    </w:p>
    <w:p w14:paraId="3BE35840" w14:textId="77777777" w:rsidR="009558EB" w:rsidRPr="009558EB" w:rsidRDefault="009558EB" w:rsidP="009558EB">
      <w:pPr>
        <w:pStyle w:val="RSnatevanje"/>
        <w:rPr>
          <w:lang w:eastAsia="sl-SI"/>
        </w:rPr>
      </w:pPr>
      <w:r w:rsidRPr="009558EB">
        <w:t>z družbo LOGARSKA DOLINA, d. o. o. se ni dogovorila o porabi polovice prihodkov od vstopnine ter se ni usklajevala o predlogu razporeditve predvidenih celotnih prihodkov od vstopnine, ki ga je pripravila družba LOGARSKA DOLINA, d. o. o., občinski svet občine pa ga ni potrdil;</w:t>
      </w:r>
    </w:p>
    <w:p w14:paraId="1BBD5670" w14:textId="77777777" w:rsidR="009558EB" w:rsidRPr="009558EB" w:rsidRDefault="009558EB" w:rsidP="009558EB">
      <w:pPr>
        <w:pStyle w:val="RSnatevanje"/>
        <w:rPr>
          <w:lang w:eastAsia="sl-SI"/>
        </w:rPr>
      </w:pPr>
      <w:r w:rsidRPr="009558EB">
        <w:t>ni opravljala nadzora nad izvajanjem koncesijske pogodbe (pravilnost pobiranja vstopnine in namenske porabe prihodkov od vstopnine).</w:t>
      </w:r>
    </w:p>
    <w:p w14:paraId="49A9C03B" w14:textId="77777777" w:rsidR="009558EB" w:rsidRPr="009558EB" w:rsidRDefault="009558EB" w:rsidP="009558EB">
      <w:pPr>
        <w:widowControl w:val="0"/>
        <w:rPr>
          <w:bCs/>
        </w:rPr>
      </w:pPr>
    </w:p>
    <w:p w14:paraId="10408475" w14:textId="77777777" w:rsidR="009558EB" w:rsidRPr="009558EB" w:rsidRDefault="009558EB" w:rsidP="009558EB">
      <w:pPr>
        <w:pStyle w:val="RStekst"/>
      </w:pPr>
      <w:r w:rsidRPr="009558EB">
        <w:t>Računsko sodišče je o pravilnosti poslovanja družbe LOGARSKA DOLINA, d. o. o. v delu, ki se nanaša na</w:t>
      </w:r>
      <w:r w:rsidRPr="009558EB">
        <w:rPr>
          <w:lang w:eastAsia="sl-SI"/>
        </w:rPr>
        <w:t xml:space="preserve"> komunalno takso za vstop in ogled Krajinskega parka Logarska dolina v letu 2015,</w:t>
      </w:r>
      <w:r w:rsidRPr="009558EB">
        <w:t xml:space="preserve"> izreklo </w:t>
      </w:r>
      <w:r w:rsidRPr="009558EB">
        <w:rPr>
          <w:i/>
        </w:rPr>
        <w:t>mnenje s pridržkom</w:t>
      </w:r>
      <w:r w:rsidRPr="009558EB">
        <w:t>, ker družba ni poslovala v skladu s predpisi in pogodbenimi določili v naslednjih primerih:</w:t>
      </w:r>
    </w:p>
    <w:p w14:paraId="16263AFF" w14:textId="77777777" w:rsidR="009558EB" w:rsidRPr="009558EB" w:rsidRDefault="009558EB" w:rsidP="009558EB">
      <w:pPr>
        <w:pStyle w:val="RSnatevanje"/>
      </w:pPr>
      <w:r w:rsidRPr="009558EB">
        <w:t>voznikom avtodomov je zaračunavala vstopnino, ki ni bila določena v Planu aktivnosti 2015 niti v aktu ki je določal pravila o zaračunavanju vstopnine;</w:t>
      </w:r>
    </w:p>
    <w:p w14:paraId="53B20ED8" w14:textId="77777777" w:rsidR="009558EB" w:rsidRPr="009558EB" w:rsidRDefault="009558EB" w:rsidP="009558EB">
      <w:pPr>
        <w:pStyle w:val="RSnatevanje"/>
      </w:pPr>
      <w:r w:rsidRPr="009558EB">
        <w:t>Plan aktivnosti 2015, ki vsebuje predlog razporeditve prihodkov od vstopnine, in letni program dejavnosti, ki se bodo financirale s prihodki od vstopnine, je pripravila prepozno;</w:t>
      </w:r>
    </w:p>
    <w:p w14:paraId="70F055DF" w14:textId="77777777" w:rsidR="009558EB" w:rsidRPr="009558EB" w:rsidRDefault="009558EB" w:rsidP="009558EB">
      <w:pPr>
        <w:pStyle w:val="RSnatevanje"/>
      </w:pPr>
      <w:r w:rsidRPr="009558EB">
        <w:t>Občine Solčava do 15. 11. 2015 ni obvestila o višini prihodkov od vstopnine v letu 2015;</w:t>
      </w:r>
    </w:p>
    <w:p w14:paraId="4F1B514F" w14:textId="77777777" w:rsidR="009558EB" w:rsidRPr="009558EB" w:rsidRDefault="009558EB" w:rsidP="009558EB">
      <w:pPr>
        <w:pStyle w:val="RSnatevanje"/>
      </w:pPr>
      <w:r w:rsidRPr="009558EB">
        <w:t>do 15. 3. 2016 ni pripravila letnega poročila o porabljenih prihodkih od vstopnine za leto 2015.</w:t>
      </w:r>
    </w:p>
    <w:p w14:paraId="660B22EE" w14:textId="77777777" w:rsidR="009558EB" w:rsidRPr="009558EB" w:rsidRDefault="009558EB" w:rsidP="009558EB">
      <w:pPr>
        <w:pStyle w:val="RStekst"/>
      </w:pPr>
    </w:p>
    <w:p w14:paraId="0BCFCAFE" w14:textId="5447FF7E" w:rsidR="00FF218B" w:rsidRDefault="009558EB" w:rsidP="009558EB">
      <w:pPr>
        <w:pStyle w:val="RStekst"/>
      </w:pPr>
      <w:r w:rsidRPr="009558EB">
        <w:rPr>
          <w:bCs w:val="0"/>
        </w:rPr>
        <w:t xml:space="preserve">Računsko sodišče je Občini Solčava podalo </w:t>
      </w:r>
      <w:r w:rsidRPr="009558EB">
        <w:rPr>
          <w:bCs w:val="0"/>
          <w:i/>
        </w:rPr>
        <w:t>priporočilo</w:t>
      </w:r>
      <w:r w:rsidRPr="009558EB">
        <w:rPr>
          <w:bCs w:val="0"/>
        </w:rPr>
        <w:t xml:space="preserve"> za izboljšanje poslovanja.</w:t>
      </w:r>
    </w:p>
    <w:p w14:paraId="793B71E6" w14:textId="55F8CAFD" w:rsidR="00FF218B" w:rsidRDefault="00FF218B" w:rsidP="00FF218B">
      <w:pPr>
        <w:pStyle w:val="RStekst"/>
      </w:pPr>
    </w:p>
    <w:p w14:paraId="788D6FD9" w14:textId="77777777" w:rsidR="00FF218B" w:rsidRDefault="00FF218B" w:rsidP="00FF218B">
      <w:pPr>
        <w:pStyle w:val="RStekst"/>
      </w:pPr>
    </w:p>
    <w:p w14:paraId="2C65DAB1" w14:textId="41AD2DE5" w:rsidR="00FF218B" w:rsidRDefault="00FF218B" w:rsidP="00D2498A">
      <w:pPr>
        <w:pStyle w:val="RStekst"/>
      </w:pPr>
      <w:r>
        <w:t>Ljubljana, 1</w:t>
      </w:r>
      <w:r w:rsidR="009558EB">
        <w:t>8</w:t>
      </w:r>
      <w:r>
        <w:t>. julija 2018</w:t>
      </w:r>
    </w:p>
    <w:p w14:paraId="5A837105" w14:textId="77777777" w:rsidR="00E00CC1" w:rsidRDefault="00E00CC1" w:rsidP="00D2498A">
      <w:pPr>
        <w:pStyle w:val="RStekst"/>
      </w:pP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B9594" w14:textId="77777777" w:rsidR="00FF218B" w:rsidRDefault="00FF218B">
      <w:r>
        <w:separator/>
      </w:r>
    </w:p>
  </w:endnote>
  <w:endnote w:type="continuationSeparator" w:id="0">
    <w:p w14:paraId="24648DB8" w14:textId="77777777" w:rsidR="00FF218B" w:rsidRDefault="00FF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6D692" w14:textId="77777777" w:rsidR="00521622" w:rsidRDefault="0052162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3C646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9558E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CCB4C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315E1DC6" wp14:editId="02A90389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3B9E9" w14:textId="77777777" w:rsidR="00FF218B" w:rsidRDefault="00FF218B">
      <w:r>
        <w:separator/>
      </w:r>
    </w:p>
  </w:footnote>
  <w:footnote w:type="continuationSeparator" w:id="0">
    <w:p w14:paraId="56D4BCC1" w14:textId="77777777" w:rsidR="00FF218B" w:rsidRDefault="00FF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1047E" w14:textId="77777777" w:rsidR="00521622" w:rsidRDefault="0052162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8942B" w14:textId="77777777" w:rsidR="00521622" w:rsidRDefault="0052162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D5E1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7883BA8E" wp14:editId="7098CF85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8B"/>
    <w:rsid w:val="001E3435"/>
    <w:rsid w:val="001E7547"/>
    <w:rsid w:val="002C5DCD"/>
    <w:rsid w:val="002D37F3"/>
    <w:rsid w:val="002F2498"/>
    <w:rsid w:val="003535E4"/>
    <w:rsid w:val="004041FB"/>
    <w:rsid w:val="00521622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9558EB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318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FF218B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9558EB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9558EB"/>
    <w:rPr>
      <w:rFonts w:ascii="Consolas" w:hAnsi="Consolas" w:cs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FF218B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9558EB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9558EB"/>
    <w:rPr>
      <w:rFonts w:ascii="Consolas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61184616D5D4D85FAE78531AD51F0" ma:contentTypeVersion="0" ma:contentTypeDescription="Create a new document." ma:contentTypeScope="" ma:versionID="12e9fb33e09b491a5fed023a7eb39f9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AE211-4A7D-40D1-B264-8690B6E401BF}"/>
</file>

<file path=customXml/itemProps2.xml><?xml version="1.0" encoding="utf-8"?>
<ds:datastoreItem xmlns:ds="http://schemas.openxmlformats.org/officeDocument/2006/customXml" ds:itemID="{F5AD66B6-A30D-4825-9561-BC89396C228B}"/>
</file>

<file path=customXml/itemProps3.xml><?xml version="1.0" encoding="utf-8"?>
<ds:datastoreItem xmlns:ds="http://schemas.openxmlformats.org/officeDocument/2006/customXml" ds:itemID="{463A5382-3B7B-4D6C-99F5-C98A846FB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2018-07-17T07:55:00Z</dcterms:created>
  <dcterms:modified xsi:type="dcterms:W3CDTF">2018-07-17T07:58:00Z</dcterms:modified>
</cp:coreProperties>
</file>