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22FDC" w14:textId="77777777" w:rsidR="002C055F" w:rsidRPr="00921791" w:rsidRDefault="002C055F" w:rsidP="002C055F">
      <w:pPr>
        <w:pStyle w:val="RStekst"/>
        <w:jc w:val="center"/>
        <w:rPr>
          <w:b/>
          <w:smallCaps/>
          <w:sz w:val="28"/>
          <w:szCs w:val="28"/>
        </w:rPr>
      </w:pPr>
      <w:r w:rsidRPr="00921791">
        <w:rPr>
          <w:b/>
          <w:smallCaps/>
          <w:sz w:val="28"/>
          <w:szCs w:val="28"/>
        </w:rPr>
        <w:t>Izpolnjevanje tehničnih zahtev</w:t>
      </w:r>
    </w:p>
    <w:p w14:paraId="2302DB9F" w14:textId="77777777" w:rsidR="002C055F" w:rsidRDefault="002C055F" w:rsidP="002C055F">
      <w:pPr>
        <w:pStyle w:val="RStekst"/>
      </w:pPr>
    </w:p>
    <w:p w14:paraId="3FB02E4A" w14:textId="77777777" w:rsidR="002C055F" w:rsidRPr="00341C33" w:rsidRDefault="002C055F" w:rsidP="002C055F">
      <w:pPr>
        <w:pStyle w:val="RStekst"/>
      </w:pPr>
      <w:r>
        <w:t>V</w:t>
      </w:r>
      <w:r w:rsidRPr="00341C33">
        <w:t xml:space="preserve"> izpolnjenih tabelah mora biti pri vsaki zahtevi vpisana številka strani iz k ponudbi priložene tehnične dokumentacije in prospektov, iz katerih je razvidno, da ima ponujena rešitev zahtevano funkcionalnost, kot je opredeljena v posamezni tabeli, ponudnik pa mora to funkcionalnost v priloženi tehnični dokumentaciji ali prospektih označiti s podčrtanjem besedila ali z oznako ob vrstici ali vrsticah, kjer je ta funkcionalnost razvidna.</w:t>
      </w:r>
    </w:p>
    <w:p w14:paraId="64ECAA51" w14:textId="77777777" w:rsidR="002C055F" w:rsidRDefault="002C055F" w:rsidP="002C055F">
      <w:pPr>
        <w:pStyle w:val="RStekst"/>
      </w:pPr>
    </w:p>
    <w:p w14:paraId="664ED2AB" w14:textId="77777777" w:rsidR="002C055F" w:rsidRDefault="002C055F" w:rsidP="002C055F">
      <w:pPr>
        <w:pStyle w:val="RStekst"/>
      </w:pPr>
    </w:p>
    <w:tbl>
      <w:tblPr>
        <w:tblStyle w:val="Tabelamrea"/>
        <w:tblW w:w="9288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2374"/>
        <w:gridCol w:w="1419"/>
      </w:tblGrid>
      <w:tr w:rsidR="002C055F" w14:paraId="74CCB5C8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F4E3E0" w14:textId="77777777" w:rsidR="002C055F" w:rsidRDefault="002C055F" w:rsidP="007107DF">
            <w:pPr>
              <w:pStyle w:val="RStekst"/>
              <w:jc w:val="left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Strojna oprema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70EF2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  <w:r>
              <w:rPr>
                <w:szCs w:val="22"/>
              </w:rPr>
              <w:t>izpolnjevanje zahteve – DA/NE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653C73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  <w:r>
              <w:rPr>
                <w:szCs w:val="22"/>
              </w:rPr>
              <w:t>Številka strani v prilogi</w:t>
            </w:r>
          </w:p>
        </w:tc>
      </w:tr>
      <w:tr w:rsidR="002C055F" w:rsidRPr="00292156" w14:paraId="05DC3598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A7B9" w14:textId="77777777" w:rsidR="002C055F" w:rsidRPr="00292156" w:rsidRDefault="002C055F" w:rsidP="007107DF">
            <w:pPr>
              <w:pStyle w:val="RStekst"/>
              <w:rPr>
                <w:b/>
                <w:szCs w:val="22"/>
              </w:rPr>
            </w:pPr>
            <w:r w:rsidRPr="00292156">
              <w:rPr>
                <w:b/>
              </w:rPr>
              <w:t>Čitalci brezkontaktnih identifikacijskih obeskov za pristopne točke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5DF7" w14:textId="77777777" w:rsidR="002C055F" w:rsidRPr="00292156" w:rsidRDefault="002C055F" w:rsidP="007107DF">
            <w:pPr>
              <w:pStyle w:val="RSteks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/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AD04" w14:textId="77777777" w:rsidR="002C055F" w:rsidRPr="00292156" w:rsidRDefault="002C055F" w:rsidP="007107DF">
            <w:pPr>
              <w:pStyle w:val="RSteks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/</w:t>
            </w:r>
          </w:p>
        </w:tc>
      </w:tr>
      <w:tr w:rsidR="002C055F" w14:paraId="1B0BD751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B21B" w14:textId="77777777" w:rsidR="002C055F" w:rsidRDefault="002C055F" w:rsidP="007107DF">
            <w:pPr>
              <w:pStyle w:val="RStekst"/>
              <w:rPr>
                <w:szCs w:val="22"/>
              </w:rPr>
            </w:pPr>
            <w:r w:rsidRPr="00FE0778">
              <w:t>imeti morajo modul za branje brezkontaktnih identifikacijskih kartic/obeskov s frekvenco 13,56 MHz, skladno s standardom ISO/IEC 14443A,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94E1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7FFD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6175A36F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0010" w14:textId="77777777" w:rsidR="002C055F" w:rsidRDefault="002C055F" w:rsidP="007107DF">
            <w:pPr>
              <w:pStyle w:val="RStekst"/>
              <w:rPr>
                <w:szCs w:val="22"/>
              </w:rPr>
            </w:pPr>
            <w:r w:rsidRPr="00FE0778">
              <w:t>imeti morajo svetlobni in zvočni prikaz stanja avtorizacije,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4427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3395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593AD8B1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BE06" w14:textId="77777777" w:rsidR="002C055F" w:rsidRDefault="002C055F" w:rsidP="007107DF">
            <w:pPr>
              <w:pStyle w:val="RStekst"/>
              <w:rPr>
                <w:szCs w:val="22"/>
              </w:rPr>
            </w:pPr>
            <w:r w:rsidRPr="00FE0778">
              <w:t>komunikacija med čitalci in kontrolniki ter med kontrolniki in strežnikom mora biti varna (šifrirana) na celotni poti,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F12D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3512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060FAB18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E088" w14:textId="77777777" w:rsidR="002C055F" w:rsidRDefault="002C055F" w:rsidP="007107DF">
            <w:pPr>
              <w:pStyle w:val="RStekst"/>
            </w:pPr>
            <w:r w:rsidRPr="00FE0778">
              <w:t>namestitev na steno (nadometno),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A043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28E5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4A94831D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594A" w14:textId="77777777" w:rsidR="002C055F" w:rsidRDefault="002C055F" w:rsidP="007107DF">
            <w:pPr>
              <w:pStyle w:val="RStekst"/>
            </w:pPr>
            <w:r w:rsidRPr="00FE0778">
              <w:rPr>
                <w:rStyle w:val="RSnatevanjeZnak"/>
              </w:rPr>
              <w:t xml:space="preserve">morajo </w:t>
            </w:r>
            <w:r w:rsidRPr="00FE0778">
              <w:t>omogočati uporabo pametnega telefona kot identifikatorja namesto brezkontaktnih identifikacijskih kartic/obeskov z uporabo tehnologij NFC in BLE (Android in iOS). Ponudnik v ponudbi navede tudi strošek licenc za tovrstno uporabo, če le-te niso vključene v osnovo ponudbo.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2DBF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C543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:rsidRPr="00292156" w14:paraId="1C49F60A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DF54" w14:textId="77777777" w:rsidR="002C055F" w:rsidRPr="00292156" w:rsidRDefault="002C055F" w:rsidP="007107DF">
            <w:pPr>
              <w:pStyle w:val="RStekst"/>
              <w:rPr>
                <w:b/>
              </w:rPr>
            </w:pPr>
            <w:r w:rsidRPr="00292156">
              <w:rPr>
                <w:b/>
              </w:rPr>
              <w:t>Čitalci brezkontaktnih identifikacijskih obeskov z dodatnim poljem za vnos PIN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73A7" w14:textId="77777777" w:rsidR="002C055F" w:rsidRPr="00292156" w:rsidRDefault="002C055F" w:rsidP="007107DF">
            <w:pPr>
              <w:pStyle w:val="RStekst"/>
              <w:jc w:val="center"/>
              <w:rPr>
                <w:b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BB36" w14:textId="77777777" w:rsidR="002C055F" w:rsidRPr="00292156" w:rsidRDefault="002C055F" w:rsidP="007107DF">
            <w:pPr>
              <w:pStyle w:val="RStekst"/>
              <w:jc w:val="center"/>
              <w:rPr>
                <w:b/>
                <w:szCs w:val="22"/>
              </w:rPr>
            </w:pPr>
          </w:p>
        </w:tc>
      </w:tr>
      <w:tr w:rsidR="002C055F" w14:paraId="2805EB7D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94EE" w14:textId="1255D58A" w:rsidR="002C055F" w:rsidRDefault="002C055F" w:rsidP="004B7695">
            <w:pPr>
              <w:pStyle w:val="RStekst"/>
            </w:pPr>
            <w:r w:rsidRPr="00F9655B">
              <w:t xml:space="preserve">zahteve kot zapisano v točki </w:t>
            </w:r>
            <w:r w:rsidR="004B7695" w:rsidRPr="004B7695">
              <w:t xml:space="preserve">18.2.1.1 </w:t>
            </w:r>
            <w:r w:rsidRPr="00F9655B">
              <w:t>razen zadnje alineje, t. j. brez podpore za uporabo pametnega telefona kot identifikatorja namesto brezkontaktnih identifikacijskih kartic/obeskov z uporabo tehnologij NFC in BLE (Android in iOS),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4A3F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4048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2A132BC8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F261" w14:textId="77777777" w:rsidR="002C055F" w:rsidRDefault="002C055F" w:rsidP="007107DF">
            <w:pPr>
              <w:pStyle w:val="RStekst"/>
            </w:pPr>
            <w:r w:rsidRPr="00F9655B">
              <w:t>dodana tipkovnica za vnos PIN kode.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3028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3BDB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:rsidRPr="00292156" w14:paraId="3B0F1394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6EB9" w14:textId="77777777" w:rsidR="002C055F" w:rsidRPr="00292156" w:rsidRDefault="002C055F" w:rsidP="007107DF">
            <w:pPr>
              <w:pStyle w:val="RStekst"/>
              <w:rPr>
                <w:b/>
              </w:rPr>
            </w:pPr>
            <w:r w:rsidRPr="00292156">
              <w:rPr>
                <w:b/>
              </w:rPr>
              <w:t>Krmilnik za pristopno kontrolo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8B99" w14:textId="77777777" w:rsidR="002C055F" w:rsidRPr="00292156" w:rsidRDefault="002C055F" w:rsidP="007107DF">
            <w:pPr>
              <w:pStyle w:val="RStekst"/>
              <w:jc w:val="center"/>
              <w:rPr>
                <w:b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1EA3" w14:textId="77777777" w:rsidR="002C055F" w:rsidRPr="00292156" w:rsidRDefault="002C055F" w:rsidP="007107DF">
            <w:pPr>
              <w:pStyle w:val="RStekst"/>
              <w:jc w:val="center"/>
              <w:rPr>
                <w:b/>
                <w:szCs w:val="22"/>
              </w:rPr>
            </w:pPr>
          </w:p>
        </w:tc>
      </w:tr>
      <w:tr w:rsidR="002C055F" w14:paraId="1DFAAFAC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EFBA" w14:textId="77777777" w:rsidR="002C055F" w:rsidRDefault="002C055F" w:rsidP="007107DF">
            <w:pPr>
              <w:pStyle w:val="RStekst"/>
            </w:pPr>
            <w:r w:rsidRPr="00EC4356">
              <w:t>izvajalec ponudi ustrezno število krmilnih enot glede na razporeditev pristopnih točk,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A00A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87EF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6116B6F7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16C7" w14:textId="77777777" w:rsidR="002C055F" w:rsidRDefault="002C055F" w:rsidP="007107DF">
            <w:pPr>
              <w:pStyle w:val="RStekst"/>
            </w:pPr>
            <w:r w:rsidRPr="00EC4356">
              <w:t>krmilnik (oz. sistem, če je to funkcija sistema) mora omogočati upravljanje z vsako posamezno pristopno točko oz. vrati posebej (npr. če so na krmilnik vezane 4 pristopne točke, mora biti omogočeno, da ima vsaka od teh štirih pristopnih točk svoj urnik in pravice prehoda, ipd),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9A19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87B2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0BA10849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EA05" w14:textId="77777777" w:rsidR="002C055F" w:rsidRDefault="002C055F" w:rsidP="007107DF">
            <w:pPr>
              <w:pStyle w:val="RStekst"/>
            </w:pPr>
            <w:r w:rsidRPr="00EC4356">
              <w:t>krmilnik za sistem kontrole pristopa zagotavlja komunikacijo z gostiteljskim strežnikom prek protokola Ethernet brez konverterjev (v »native« način),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9E0E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4991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4E1CC0BE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8C5F" w14:textId="1E6A83AF" w:rsidR="002C055F" w:rsidRDefault="002C055F" w:rsidP="004B7695">
            <w:pPr>
              <w:pStyle w:val="RStekst"/>
            </w:pPr>
            <w:r w:rsidRPr="00335D7D">
              <w:lastRenderedPageBreak/>
              <w:t xml:space="preserve">združljivost za uporabo s čitalci brezkontaktnih identifikacijskih kartic/obeskov s frekvenco 13,56 MHz, skladno s standardom ISO/IEC 14443A (točki </w:t>
            </w:r>
            <w:r w:rsidR="004B7695" w:rsidRPr="004B7695">
              <w:t>18.2.1.1</w:t>
            </w:r>
            <w:r w:rsidRPr="00335D7D">
              <w:t xml:space="preserve"> in </w:t>
            </w:r>
            <w:r w:rsidR="004B7695">
              <w:t>18.2.1.2</w:t>
            </w:r>
            <w:r w:rsidRPr="00335D7D">
              <w:t>),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E6A9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CC8B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309269AE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2778" w14:textId="77777777" w:rsidR="002C055F" w:rsidRDefault="002C055F" w:rsidP="007107DF">
            <w:pPr>
              <w:pStyle w:val="RStekst"/>
            </w:pPr>
            <w:r w:rsidRPr="00335D7D">
              <w:t>vgrajen napajalnik,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F664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4554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0B8E7C6A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FA98" w14:textId="77777777" w:rsidR="002C055F" w:rsidRDefault="002C055F" w:rsidP="007107DF">
            <w:pPr>
              <w:pStyle w:val="RStekst"/>
            </w:pPr>
            <w:r w:rsidRPr="00335D7D">
              <w:t>vgrajene baterije za nemoteno odpiranje vrat  v primeru izpada (vsaj 2 uri),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A260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1691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3BDA9A6D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A9C6" w14:textId="77777777" w:rsidR="002C055F" w:rsidRDefault="002C055F" w:rsidP="007107DF">
            <w:pPr>
              <w:pStyle w:val="RStekst"/>
            </w:pPr>
            <w:r w:rsidRPr="00335D7D">
              <w:t>omogočati mora povratno informacije stanja odprtosti vrat in alarmov,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04C4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CC84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6E98D843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2376" w14:textId="77777777" w:rsidR="002C055F" w:rsidRDefault="002C055F" w:rsidP="007107DF">
            <w:pPr>
              <w:pStyle w:val="RStekst"/>
            </w:pPr>
            <w:r w:rsidRPr="00335D7D">
              <w:t>možnost nastavitve časa odprtosti vrat (sproščene ključavnice) ob dovoljenem prehodu,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33DF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A8DC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249A6C2C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6218" w14:textId="77777777" w:rsidR="002C055F" w:rsidRDefault="002C055F" w:rsidP="007107DF">
            <w:pPr>
              <w:pStyle w:val="RStekst"/>
            </w:pPr>
            <w:r w:rsidRPr="00335D7D">
              <w:t>vgrajene prenapetostne zaščite in izločitev motenj na vseh napajalnih in komunikacijskih vodih,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3851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502B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1D010F52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92B3" w14:textId="77777777" w:rsidR="002C055F" w:rsidRDefault="002C055F" w:rsidP="007107DF">
            <w:pPr>
              <w:pStyle w:val="RStekst"/>
            </w:pPr>
            <w:r w:rsidRPr="00335D7D">
              <w:t>možnost začasnega delovanja brez mrežne povezave na način, da v tem času krmilnik hrani zadnje prejete informacije o pristopnih urnikih in pravicah.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B824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121F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:rsidRPr="00292156" w14:paraId="05D4A709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9188" w14:textId="77777777" w:rsidR="002C055F" w:rsidRPr="00292156" w:rsidRDefault="002C055F" w:rsidP="007107DF">
            <w:pPr>
              <w:pStyle w:val="RStekst"/>
              <w:rPr>
                <w:b/>
              </w:rPr>
            </w:pPr>
            <w:r>
              <w:rPr>
                <w:b/>
              </w:rPr>
              <w:t>E</w:t>
            </w:r>
            <w:r w:rsidRPr="00292156">
              <w:rPr>
                <w:b/>
              </w:rPr>
              <w:t>lektronsk</w:t>
            </w:r>
            <w:r>
              <w:rPr>
                <w:b/>
              </w:rPr>
              <w:t>e</w:t>
            </w:r>
            <w:r w:rsidRPr="00292156">
              <w:rPr>
                <w:b/>
              </w:rPr>
              <w:t xml:space="preserve"> ključavnic</w:t>
            </w:r>
            <w:r>
              <w:rPr>
                <w:b/>
              </w:rPr>
              <w:t>e</w:t>
            </w:r>
            <w:r w:rsidRPr="00292156">
              <w:rPr>
                <w:b/>
              </w:rPr>
              <w:t xml:space="preserve"> za pristopno kontrolo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F8F4" w14:textId="77777777" w:rsidR="002C055F" w:rsidRPr="00292156" w:rsidRDefault="002C055F" w:rsidP="007107DF">
            <w:pPr>
              <w:pStyle w:val="RStekst"/>
              <w:jc w:val="center"/>
              <w:rPr>
                <w:b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8DB8" w14:textId="77777777" w:rsidR="002C055F" w:rsidRPr="00292156" w:rsidRDefault="002C055F" w:rsidP="007107DF">
            <w:pPr>
              <w:pStyle w:val="RStekst"/>
              <w:jc w:val="center"/>
              <w:rPr>
                <w:b/>
                <w:szCs w:val="22"/>
              </w:rPr>
            </w:pPr>
          </w:p>
        </w:tc>
      </w:tr>
      <w:tr w:rsidR="002C055F" w14:paraId="05F1C7D9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9056" w14:textId="77777777" w:rsidR="002C055F" w:rsidRDefault="002C055F" w:rsidP="007107DF">
            <w:pPr>
              <w:pStyle w:val="RStekst"/>
            </w:pPr>
            <w:r w:rsidRPr="00C02B07">
              <w:rPr>
                <w:lang w:eastAsia="sl-SI"/>
              </w:rPr>
              <w:t>na treh pristopnih točkah morajo biti ključavnice z vgrajenim senzorjem odprtosti vrat, ki omogoča opozorila/alarme na odprta vrata,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E91E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EE61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611C1528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83AF" w14:textId="77777777" w:rsidR="002C055F" w:rsidRDefault="002C055F" w:rsidP="007107DF">
            <w:pPr>
              <w:pStyle w:val="RStekst"/>
            </w:pPr>
            <w:r w:rsidRPr="00C02B07">
              <w:rPr>
                <w:lang w:eastAsia="sl-SI"/>
              </w:rPr>
              <w:t>vse ključavnice se vgradijo v obstoječe odprtine v podbojih vrat; če je nova ključavnica manjša, mora ponudnik zagotoviti ustrezno ureditev odvečne odprtine,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9EB9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0A5B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:rsidRPr="00292156" w14:paraId="3ACAB481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800B" w14:textId="77777777" w:rsidR="002C055F" w:rsidRPr="00292156" w:rsidRDefault="002C055F" w:rsidP="007107DF">
            <w:pPr>
              <w:pStyle w:val="RStekst"/>
              <w:rPr>
                <w:b/>
              </w:rPr>
            </w:pPr>
            <w:r w:rsidRPr="00292156">
              <w:rPr>
                <w:b/>
              </w:rPr>
              <w:t>Brezkontaktni identifikacijski obeski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D7AC" w14:textId="77777777" w:rsidR="002C055F" w:rsidRPr="00292156" w:rsidRDefault="002C055F" w:rsidP="007107DF">
            <w:pPr>
              <w:pStyle w:val="RStekst"/>
              <w:jc w:val="center"/>
              <w:rPr>
                <w:b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CBBC" w14:textId="77777777" w:rsidR="002C055F" w:rsidRPr="00292156" w:rsidRDefault="002C055F" w:rsidP="007107DF">
            <w:pPr>
              <w:pStyle w:val="RStekst"/>
              <w:jc w:val="center"/>
              <w:rPr>
                <w:b/>
                <w:szCs w:val="22"/>
              </w:rPr>
            </w:pPr>
          </w:p>
        </w:tc>
      </w:tr>
      <w:tr w:rsidR="002C055F" w14:paraId="7395915A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7E1A" w14:textId="77777777" w:rsidR="002C055F" w:rsidRDefault="002C055F" w:rsidP="007107DF">
            <w:pPr>
              <w:pStyle w:val="RStekst"/>
            </w:pPr>
            <w:r w:rsidRPr="006D1F2D">
              <w:t>frekvenca delovanja 13,56 MHz,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58A0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E045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23820052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252D" w14:textId="77777777" w:rsidR="002C055F" w:rsidRDefault="002C055F" w:rsidP="007107DF">
            <w:pPr>
              <w:pStyle w:val="RStekst"/>
            </w:pPr>
            <w:r w:rsidRPr="006D1F2D">
              <w:t>skladno s standardom ISO/IEC 14443-4,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1660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3159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5C34091E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0D39" w14:textId="77777777" w:rsidR="002C055F" w:rsidRDefault="002C055F" w:rsidP="007107DF">
            <w:pPr>
              <w:pStyle w:val="RStekst"/>
            </w:pPr>
            <w:r w:rsidRPr="006D1F2D">
              <w:t>podpora šifriranju 128-bit AES,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2FD5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B5F9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47F1D09B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A0CF" w14:textId="77777777" w:rsidR="002C055F" w:rsidRDefault="002C055F" w:rsidP="007107DF">
            <w:pPr>
              <w:pStyle w:val="RStekst"/>
            </w:pPr>
            <w:r w:rsidRPr="006D1F2D">
              <w:t>naključni (Random) UID,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0809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E4C9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1B1322C2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9F21" w14:textId="77777777" w:rsidR="002C055F" w:rsidRDefault="002C055F" w:rsidP="007107DF">
            <w:pPr>
              <w:pStyle w:val="RStekst"/>
            </w:pPr>
            <w:r w:rsidRPr="006D1F2D">
              <w:t>dobavi se tudi pripadajoče število t. i. jo-jo obeskov.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8025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C608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:rsidRPr="00292156" w14:paraId="53E36CF4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3E13" w14:textId="77777777" w:rsidR="002C055F" w:rsidRPr="00292156" w:rsidRDefault="002C055F" w:rsidP="007107DF">
            <w:pPr>
              <w:pStyle w:val="RStekst"/>
              <w:keepNext/>
              <w:rPr>
                <w:b/>
              </w:rPr>
            </w:pPr>
            <w:r w:rsidRPr="00292156">
              <w:rPr>
                <w:b/>
              </w:rPr>
              <w:t>Strojna oprema za EDČ – registrirna naprava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3152" w14:textId="77777777" w:rsidR="002C055F" w:rsidRPr="00292156" w:rsidRDefault="002C055F" w:rsidP="007107DF">
            <w:pPr>
              <w:pStyle w:val="RStekst"/>
              <w:jc w:val="center"/>
              <w:rPr>
                <w:b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0F80" w14:textId="77777777" w:rsidR="002C055F" w:rsidRPr="00292156" w:rsidRDefault="002C055F" w:rsidP="007107DF">
            <w:pPr>
              <w:pStyle w:val="RStekst"/>
              <w:jc w:val="center"/>
              <w:rPr>
                <w:b/>
                <w:szCs w:val="22"/>
              </w:rPr>
            </w:pPr>
          </w:p>
        </w:tc>
      </w:tr>
      <w:tr w:rsidR="002C055F" w14:paraId="696A7AE0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A31B" w14:textId="77777777" w:rsidR="002C055F" w:rsidRDefault="002C055F" w:rsidP="007107DF">
            <w:pPr>
              <w:pStyle w:val="RStekst"/>
            </w:pPr>
            <w:r w:rsidRPr="008B6CB6">
              <w:t>registrirna naprava z vgrajenim čitalnikom brezkontaktnih obeskov ter z zaslonom na dotik,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342D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755E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480BB529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DA96" w14:textId="77777777" w:rsidR="002C055F" w:rsidRDefault="002C055F" w:rsidP="007107DF">
            <w:pPr>
              <w:pStyle w:val="RStekst"/>
            </w:pPr>
            <w:r w:rsidRPr="008B6CB6">
              <w:t>montaža na steno (nadometno),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85F5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DD33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4F3C75C6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B240" w14:textId="77777777" w:rsidR="002C055F" w:rsidRDefault="002C055F" w:rsidP="007107DF">
            <w:pPr>
              <w:pStyle w:val="RStekst"/>
            </w:pPr>
            <w:r w:rsidRPr="008B6CB6">
              <w:t xml:space="preserve">barvni LCD zaslon, občutljiv na dotik,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F840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6F2B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308FA1D1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1843" w14:textId="77777777" w:rsidR="002C055F" w:rsidRDefault="002C055F" w:rsidP="007107DF">
            <w:pPr>
              <w:pStyle w:val="RStekst"/>
            </w:pPr>
            <w:r w:rsidRPr="008B6CB6">
              <w:t>uporabniško nastavljivi registrirni dogodki – najmanj 4 tipke,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B713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53F5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615AF3FD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912B" w14:textId="77777777" w:rsidR="002C055F" w:rsidRDefault="002C055F" w:rsidP="007107DF">
            <w:pPr>
              <w:pStyle w:val="RStekst"/>
            </w:pPr>
            <w:r w:rsidRPr="008B6CB6">
              <w:t>omogočati mora registracijo dogodka prihod/odhod brez izbire tipke; npr. prva registracija je prihod, naslednja je izhod.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D89D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EF80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6CDBE9F0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FBA" w14:textId="77777777" w:rsidR="002C055F" w:rsidRDefault="002C055F" w:rsidP="007107DF">
            <w:pPr>
              <w:pStyle w:val="RStekst"/>
            </w:pPr>
            <w:r w:rsidRPr="008B6CB6">
              <w:t>ob registraciji mora prikazati osnovne podatke zaposlenega, ki se registrira, prikazovati pa mora tudi vrsto prihoda oziroma odhoda ter saldo ur zaposlenega in opcijsko druge podatke,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1535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8F29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5EDCA296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986B" w14:textId="77777777" w:rsidR="002C055F" w:rsidRDefault="002C055F" w:rsidP="007107DF">
            <w:pPr>
              <w:pStyle w:val="RStekst"/>
            </w:pPr>
            <w:r w:rsidRPr="008B6CB6">
              <w:t xml:space="preserve">neposredna priključitev na IP omrežje prek vgrajenega Ethernet priključka,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2100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FEEE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158D8D81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4230" w14:textId="77777777" w:rsidR="002C055F" w:rsidRDefault="002C055F" w:rsidP="007107DF">
            <w:pPr>
              <w:pStyle w:val="RStekst"/>
            </w:pPr>
            <w:r w:rsidRPr="00024AC7">
              <w:lastRenderedPageBreak/>
              <w:t>modul za visokofrekvenčno branje brezkontaktnih identifikacijskih kartic/obeskov s frekvenco 13,56 MHz, skladno s standardom ISO/IEC 14443A,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1948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C3F0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398E5CA9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53FE" w14:textId="77777777" w:rsidR="002C055F" w:rsidRDefault="002C055F" w:rsidP="007107DF">
            <w:pPr>
              <w:pStyle w:val="RStekst"/>
            </w:pPr>
            <w:r w:rsidRPr="00024AC7">
              <w:t>modul s podporo za mobilne telefone z uporabo NFC in BLE (Android in iOS),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3813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1409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5D46D74D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8C7F" w14:textId="77777777" w:rsidR="002C055F" w:rsidRDefault="002C055F" w:rsidP="007107DF">
            <w:pPr>
              <w:pStyle w:val="RStekst"/>
            </w:pPr>
            <w:r w:rsidRPr="00024AC7">
              <w:t>interni pomnilnik za vsaj 10.000 dogodkov za lokalno shranjevanje dogodkov v primeru izpada komunikacije s strežnikom, po vzpostavitvi povezave se morajo podatki samodejno sinhronizirati,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BA75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D792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09C68566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87F5" w14:textId="77777777" w:rsidR="002C055F" w:rsidRDefault="002C055F" w:rsidP="007107DF">
            <w:pPr>
              <w:pStyle w:val="RStekst"/>
            </w:pPr>
            <w:r w:rsidRPr="00024AC7">
              <w:t>interaktivna komunikacija s strežnikom,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7376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24DA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27A2E27A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5DA" w14:textId="77777777" w:rsidR="002C055F" w:rsidRDefault="002C055F" w:rsidP="007107DF">
            <w:pPr>
              <w:pStyle w:val="RStekst"/>
            </w:pPr>
            <w:r w:rsidRPr="00024AC7">
              <w:t>varna povezava (TSL 1.2 ali druga enakovredna rešitev zaščite komunikacij),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8956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6EDD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5774C4F1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1769" w14:textId="77777777" w:rsidR="002C055F" w:rsidRDefault="002C055F" w:rsidP="007107DF">
            <w:pPr>
              <w:pStyle w:val="RStekst"/>
            </w:pPr>
            <w:r w:rsidRPr="00024AC7">
              <w:t xml:space="preserve">napajanje prek komunikacijskega kabla PoE ali 12 VDC,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D201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2AB1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6F79C8E2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44A4" w14:textId="77777777" w:rsidR="002C055F" w:rsidRDefault="002C055F" w:rsidP="007107DF">
            <w:pPr>
              <w:pStyle w:val="RStekst"/>
            </w:pPr>
            <w:r w:rsidRPr="00024AC7">
              <w:t>omogočati mora nadzor nad delovanjem, vzdrževanje in nadgradnjo programske opreme na daljavo.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216A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D78C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</w:tbl>
    <w:p w14:paraId="2E1C7AB2" w14:textId="77777777" w:rsidR="002C055F" w:rsidRDefault="002C055F" w:rsidP="002C055F">
      <w:pPr>
        <w:pStyle w:val="RStekst"/>
      </w:pPr>
    </w:p>
    <w:p w14:paraId="159BBB22" w14:textId="77777777" w:rsidR="002C055F" w:rsidRDefault="002C055F" w:rsidP="002C055F">
      <w:pPr>
        <w:pStyle w:val="RStekst"/>
      </w:pPr>
    </w:p>
    <w:tbl>
      <w:tblPr>
        <w:tblStyle w:val="Tabelamrea"/>
        <w:tblW w:w="9288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2374"/>
        <w:gridCol w:w="1419"/>
      </w:tblGrid>
      <w:tr w:rsidR="002C055F" w14:paraId="3B022E5E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66D13C" w14:textId="77777777" w:rsidR="002C055F" w:rsidRDefault="002C055F" w:rsidP="007107DF">
            <w:pPr>
              <w:pStyle w:val="RStekst"/>
              <w:jc w:val="left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Vloge v sistemu pristopne kontrole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5A206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  <w:r>
              <w:rPr>
                <w:szCs w:val="22"/>
              </w:rPr>
              <w:t>izpolnjevanje zahteve – DA/NE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D56EA2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  <w:r>
              <w:rPr>
                <w:szCs w:val="22"/>
              </w:rPr>
              <w:t>Številka strani v prilogi</w:t>
            </w:r>
          </w:p>
        </w:tc>
      </w:tr>
      <w:tr w:rsidR="002C055F" w:rsidRPr="00292156" w14:paraId="1CA03502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AD2E" w14:textId="77777777" w:rsidR="002C055F" w:rsidRPr="00292156" w:rsidRDefault="002C055F" w:rsidP="007107DF">
            <w:pPr>
              <w:pStyle w:val="RStekst"/>
              <w:rPr>
                <w:b/>
                <w:szCs w:val="22"/>
              </w:rPr>
            </w:pPr>
            <w:r w:rsidRPr="00EF0673">
              <w:t>Zaradi nadomeščanja glavnega skrbnika sistema v času odsotnosti mora biti omogočeno: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A02B" w14:textId="77777777" w:rsidR="002C055F" w:rsidRPr="00292156" w:rsidRDefault="002C055F" w:rsidP="007107DF">
            <w:pPr>
              <w:pStyle w:val="RSteks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/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5F06" w14:textId="77777777" w:rsidR="002C055F" w:rsidRPr="00292156" w:rsidRDefault="002C055F" w:rsidP="007107DF">
            <w:pPr>
              <w:pStyle w:val="RSteks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/</w:t>
            </w:r>
          </w:p>
        </w:tc>
      </w:tr>
      <w:tr w:rsidR="002C055F" w14:paraId="7DC4B6C6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60AC" w14:textId="77777777" w:rsidR="002C055F" w:rsidRDefault="002C055F" w:rsidP="002C055F">
            <w:pPr>
              <w:pStyle w:val="RSnatevanje"/>
              <w:numPr>
                <w:ilvl w:val="0"/>
                <w:numId w:val="3"/>
              </w:numPr>
              <w:spacing w:before="80" w:after="80" w:line="280" w:lineRule="atLeast"/>
              <w:contextualSpacing/>
              <w:jc w:val="both"/>
              <w:rPr>
                <w:szCs w:val="22"/>
              </w:rPr>
            </w:pPr>
            <w:r w:rsidRPr="00EF0673">
              <w:t>menjava vloge glavnega skrbnika za čas odsotnosti primarnega glavnega skrbnika,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833F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DCC8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318B9023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D20" w14:textId="77777777" w:rsidR="002C055F" w:rsidRDefault="002C055F" w:rsidP="002C055F">
            <w:pPr>
              <w:pStyle w:val="RSnatevanje"/>
              <w:numPr>
                <w:ilvl w:val="0"/>
                <w:numId w:val="3"/>
              </w:numPr>
              <w:spacing w:before="80" w:after="80" w:line="280" w:lineRule="atLeast"/>
              <w:contextualSpacing/>
              <w:jc w:val="both"/>
              <w:rPr>
                <w:szCs w:val="22"/>
              </w:rPr>
            </w:pPr>
            <w:r w:rsidRPr="00EF0673">
              <w:t>v primeru odjemalca na delovni postaji mora licenčna politika omogočati namestitev odjemalca na vsaj dve (in ne več kot tri) delovni postaji brez plačila dodatnih licenc.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46EE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C725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18C34842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634F" w14:textId="77777777" w:rsidR="002C055F" w:rsidRDefault="002C055F" w:rsidP="007107DF">
            <w:pPr>
              <w:pStyle w:val="RStekst"/>
              <w:rPr>
                <w:szCs w:val="22"/>
              </w:rPr>
            </w:pPr>
            <w:r w:rsidRPr="00FE0778">
              <w:t>komunikacija med čitalci in kontrolniki ter med kontrolniki in strežnikom mora biti varna (šifrirana) na celotni poti,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AA4F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8606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:rsidRPr="00292156" w14:paraId="279D21CF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C8AC" w14:textId="77777777" w:rsidR="002C055F" w:rsidRPr="00292156" w:rsidRDefault="002C055F" w:rsidP="007107DF">
            <w:pPr>
              <w:pStyle w:val="RStekst"/>
              <w:keepNext/>
              <w:rPr>
                <w:b/>
              </w:rPr>
            </w:pPr>
            <w:r w:rsidRPr="00292156">
              <w:rPr>
                <w:b/>
              </w:rPr>
              <w:t>Glavni skrbnik: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26E8" w14:textId="77777777" w:rsidR="002C055F" w:rsidRPr="00292156" w:rsidRDefault="002C055F" w:rsidP="007107DF">
            <w:pPr>
              <w:pStyle w:val="RStekst"/>
              <w:jc w:val="center"/>
              <w:rPr>
                <w:b/>
                <w:szCs w:val="22"/>
              </w:rPr>
            </w:pPr>
            <w:r w:rsidRPr="00292156">
              <w:rPr>
                <w:b/>
                <w:szCs w:val="22"/>
              </w:rPr>
              <w:t>/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6380" w14:textId="77777777" w:rsidR="002C055F" w:rsidRPr="00292156" w:rsidRDefault="002C055F" w:rsidP="007107DF">
            <w:pPr>
              <w:pStyle w:val="RStekst"/>
              <w:jc w:val="center"/>
              <w:rPr>
                <w:b/>
                <w:szCs w:val="22"/>
              </w:rPr>
            </w:pPr>
            <w:r w:rsidRPr="00292156">
              <w:rPr>
                <w:b/>
                <w:szCs w:val="22"/>
              </w:rPr>
              <w:t>/</w:t>
            </w:r>
          </w:p>
        </w:tc>
      </w:tr>
      <w:tr w:rsidR="002C055F" w14:paraId="4CEC13AA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2DD" w14:textId="77777777" w:rsidR="002C055F" w:rsidRPr="00FE0778" w:rsidRDefault="002C055F" w:rsidP="007107DF">
            <w:pPr>
              <w:pStyle w:val="RStekst"/>
            </w:pPr>
            <w:r w:rsidRPr="00EC1BCE">
              <w:t>upravlja z vsemi pristopnimi točkami in krmilniki,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68C2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B777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2F745A11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4CE2" w14:textId="77777777" w:rsidR="002C055F" w:rsidRPr="00FE0778" w:rsidRDefault="002C055F" w:rsidP="007107DF">
            <w:pPr>
              <w:pStyle w:val="RStekst"/>
            </w:pPr>
            <w:r w:rsidRPr="00EC1BCE">
              <w:t xml:space="preserve">mora imeti grafičen pregled nad vsemi pristopnimi točkami;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31B4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7154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2A4300A2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FAA6" w14:textId="77777777" w:rsidR="002C055F" w:rsidRPr="00FE0778" w:rsidRDefault="002C055F" w:rsidP="007107DF">
            <w:pPr>
              <w:pStyle w:val="RStekst"/>
            </w:pPr>
            <w:r w:rsidRPr="00EC1BCE">
              <w:t>mora biti opozorjen na odprta vrata posameznih pristopnih točk, z možnostjo določitve časa, po katerem se sproži opozorilo (npr. po 15 minutah),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6CD4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AF2C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6531358B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0291" w14:textId="77777777" w:rsidR="002C055F" w:rsidRPr="00FE0778" w:rsidRDefault="002C055F" w:rsidP="007107DF">
            <w:pPr>
              <w:pStyle w:val="RStekst"/>
            </w:pPr>
            <w:r w:rsidRPr="00EC1BCE">
              <w:t>mora imeti možnost nastavitve, komu se poleg glavnega skrbnika dodatno pošlje opozorilo o odprtih vratih (npr. skrbnikom posameznih prostorov, ipd.)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6BF7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9CCC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7817EFD6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3DE" w14:textId="77777777" w:rsidR="002C055F" w:rsidRPr="00FE0778" w:rsidRDefault="002C055F" w:rsidP="007107DF">
            <w:pPr>
              <w:pStyle w:val="RStekst"/>
            </w:pPr>
            <w:r w:rsidRPr="00EC1BCE">
              <w:t>mora imeti možnost upravljati s pristopnimi točkami – vrati na daljavo, kot npr. da lahko posamezna vrata odklene prek sistema oz. spremeni status, kot npr. iz "zaklenjeno – vstop s kartico" na "odklenjeno", pri čemer naj obstaja možnost določitve časovnega intervala "odklenjenosti" posameznih vrat.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247A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4B70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4437D848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D103" w14:textId="77777777" w:rsidR="002C055F" w:rsidRPr="00FE0778" w:rsidRDefault="002C055F" w:rsidP="007107DF">
            <w:pPr>
              <w:pStyle w:val="RStekst"/>
            </w:pPr>
            <w:r w:rsidRPr="00EC1BCE">
              <w:lastRenderedPageBreak/>
              <w:t>upravlja z identifikacijskimi karticami in uporabniki,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4C0F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D1D7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  <w:tr w:rsidR="002C055F" w14:paraId="431DB24D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1E52" w14:textId="77777777" w:rsidR="002C055F" w:rsidRPr="00EC1BCE" w:rsidRDefault="002C055F" w:rsidP="007107DF">
            <w:pPr>
              <w:pStyle w:val="RStekst"/>
            </w:pPr>
            <w:r w:rsidRPr="00292156">
              <w:t>upravlja s pristopnimi urniki.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A4D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15FF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</w:p>
        </w:tc>
      </w:tr>
    </w:tbl>
    <w:p w14:paraId="654E0591" w14:textId="77777777" w:rsidR="002C055F" w:rsidRDefault="002C055F" w:rsidP="002C055F">
      <w:pPr>
        <w:pStyle w:val="RStekst"/>
      </w:pPr>
    </w:p>
    <w:p w14:paraId="7D388475" w14:textId="77777777" w:rsidR="002C055F" w:rsidRDefault="002C055F" w:rsidP="002C055F">
      <w:pPr>
        <w:pStyle w:val="RStekst"/>
      </w:pPr>
    </w:p>
    <w:tbl>
      <w:tblPr>
        <w:tblStyle w:val="Tabelamrea"/>
        <w:tblW w:w="9288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2374"/>
        <w:gridCol w:w="1419"/>
      </w:tblGrid>
      <w:tr w:rsidR="002C055F" w14:paraId="7E7C089E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3E7536" w14:textId="77777777" w:rsidR="002C055F" w:rsidRDefault="002C055F" w:rsidP="007107DF">
            <w:pPr>
              <w:pStyle w:val="RStekst"/>
              <w:jc w:val="left"/>
              <w:rPr>
                <w:b/>
                <w:bCs w:val="0"/>
                <w:szCs w:val="22"/>
              </w:rPr>
            </w:pPr>
            <w:r w:rsidRPr="00292156">
              <w:rPr>
                <w:b/>
                <w:bCs w:val="0"/>
                <w:szCs w:val="22"/>
              </w:rPr>
              <w:t>Vloge v sistemu EDČ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38A70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  <w:r>
              <w:rPr>
                <w:szCs w:val="22"/>
              </w:rPr>
              <w:t>izpolnjevanje zahteve – DA/NE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829ADF" w14:textId="77777777" w:rsidR="002C055F" w:rsidRDefault="002C055F" w:rsidP="007107DF">
            <w:pPr>
              <w:pStyle w:val="RStekst"/>
              <w:jc w:val="center"/>
              <w:rPr>
                <w:szCs w:val="22"/>
              </w:rPr>
            </w:pPr>
            <w:r>
              <w:rPr>
                <w:szCs w:val="22"/>
              </w:rPr>
              <w:t>Številka strani v prilogi</w:t>
            </w:r>
          </w:p>
        </w:tc>
      </w:tr>
      <w:tr w:rsidR="002C055F" w:rsidRPr="00292156" w14:paraId="73B7AA2B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A1A7" w14:textId="77777777" w:rsidR="002C055F" w:rsidRPr="00292156" w:rsidRDefault="002C055F" w:rsidP="007107DF">
            <w:pPr>
              <w:pStyle w:val="RStekst"/>
              <w:rPr>
                <w:b/>
                <w:szCs w:val="22"/>
              </w:rPr>
            </w:pPr>
            <w:r w:rsidRPr="00292156">
              <w:rPr>
                <w:b/>
              </w:rPr>
              <w:t>Uporabnik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75EF" w14:textId="77777777" w:rsidR="002C055F" w:rsidRPr="00292156" w:rsidRDefault="002C055F" w:rsidP="007107DF">
            <w:pPr>
              <w:pStyle w:val="RStekst"/>
              <w:rPr>
                <w:b/>
                <w:szCs w:val="22"/>
              </w:rPr>
            </w:pPr>
            <w:r w:rsidRPr="00292156">
              <w:rPr>
                <w:b/>
                <w:szCs w:val="22"/>
              </w:rPr>
              <w:t>/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2BD1" w14:textId="77777777" w:rsidR="002C055F" w:rsidRPr="00292156" w:rsidRDefault="002C055F" w:rsidP="007107DF">
            <w:pPr>
              <w:pStyle w:val="RStekst"/>
              <w:rPr>
                <w:b/>
                <w:szCs w:val="22"/>
              </w:rPr>
            </w:pPr>
            <w:r w:rsidRPr="00292156">
              <w:rPr>
                <w:b/>
                <w:szCs w:val="22"/>
              </w:rPr>
              <w:t>/</w:t>
            </w:r>
          </w:p>
        </w:tc>
      </w:tr>
      <w:tr w:rsidR="002C055F" w14:paraId="516E2917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2B21" w14:textId="77777777" w:rsidR="002C055F" w:rsidRDefault="002C055F" w:rsidP="007107DF">
            <w:pPr>
              <w:pStyle w:val="RStekst"/>
              <w:rPr>
                <w:szCs w:val="22"/>
              </w:rPr>
            </w:pPr>
            <w:r w:rsidRPr="00F74FE3">
              <w:t>opravi registracijo dogodka na sedežu naročnika (prek registrirnega terminala) ali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8667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E918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1714EFCB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3C5D" w14:textId="77777777" w:rsidR="002C055F" w:rsidRDefault="002C055F" w:rsidP="007107DF">
            <w:pPr>
              <w:pStyle w:val="RStekst"/>
              <w:rPr>
                <w:szCs w:val="22"/>
              </w:rPr>
            </w:pPr>
            <w:r w:rsidRPr="00F74FE3">
              <w:t>uporabi spletno registracijo v primeru opravljanja dela na drugi lokaciji,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6991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B8D8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4EC94A0D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080" w14:textId="77777777" w:rsidR="002C055F" w:rsidRPr="00EF0673" w:rsidRDefault="002C055F" w:rsidP="007107DF">
            <w:pPr>
              <w:pStyle w:val="RStekst"/>
            </w:pPr>
            <w:r w:rsidRPr="00F74FE3">
              <w:t>daje vloge (elektronske dovolilnice) za različne vrste dogodkov (npr. dopust, delo na domu, ipd),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295A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4D24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270619DA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4C0" w14:textId="77777777" w:rsidR="002C055F" w:rsidRPr="00EF0673" w:rsidRDefault="002C055F" w:rsidP="007107DF">
            <w:pPr>
              <w:pStyle w:val="RStekst"/>
            </w:pPr>
            <w:r w:rsidRPr="00F74FE3">
              <w:t>ima prek spletnega odjemalca vpogled v lastne podatke po posameznem dnevu ali mesecu (dogodki, saldo ur, stanje dopusta in drugih vrst odsotnosti),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0CED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BC42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2F49724B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8CEC" w14:textId="77777777" w:rsidR="002C055F" w:rsidRPr="00EF0673" w:rsidRDefault="002C055F" w:rsidP="007107DF">
            <w:pPr>
              <w:pStyle w:val="RStekst"/>
            </w:pPr>
            <w:r w:rsidRPr="00F74FE3">
              <w:t>ima prek spletnega odjemalca vpogled v vse svoje vloge,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1394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C012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2ABCB1E1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758C" w14:textId="77777777" w:rsidR="002C055F" w:rsidRPr="00EF0673" w:rsidRDefault="002C055F" w:rsidP="007107DF">
            <w:pPr>
              <w:pStyle w:val="RStekst"/>
            </w:pPr>
            <w:r w:rsidRPr="00F74FE3">
              <w:t>ima prek spletnega odjemalca možnost izdelave vnaprej pripravljenih poročil za lastne podatke,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4E94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71FB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4CE9AFA0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DCC8" w14:textId="57A670A4" w:rsidR="002C055F" w:rsidRPr="00EF0673" w:rsidRDefault="002C055F" w:rsidP="007107DF">
            <w:pPr>
              <w:pStyle w:val="RStekst"/>
            </w:pPr>
            <w:r w:rsidRPr="00F74FE3">
              <w:t xml:space="preserve">ima prek spletnega odjemalca vpogled v seznam trenutno prisotnih zaposlenih (ne glede na članstvo oddelka) – tudi točka </w:t>
            </w:r>
            <w:r w:rsidR="004B7695" w:rsidRPr="004B7695">
              <w:t>18.4.6.e</w:t>
            </w:r>
            <w:r w:rsidRPr="00F74FE3">
              <w:t>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A88A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A5B3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:rsidRPr="00292156" w14:paraId="0739E565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60AC" w14:textId="77777777" w:rsidR="002C055F" w:rsidRPr="00292156" w:rsidRDefault="002C055F" w:rsidP="007107DF">
            <w:pPr>
              <w:pStyle w:val="RStekst"/>
              <w:rPr>
                <w:b/>
              </w:rPr>
            </w:pPr>
            <w:r w:rsidRPr="00292156">
              <w:rPr>
                <w:b/>
              </w:rPr>
              <w:t>Zunanji uporabnik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6E43" w14:textId="77777777" w:rsidR="002C055F" w:rsidRPr="00292156" w:rsidRDefault="002C055F" w:rsidP="007107DF">
            <w:pPr>
              <w:pStyle w:val="RStekst"/>
              <w:rPr>
                <w:b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00FD" w14:textId="77777777" w:rsidR="002C055F" w:rsidRPr="00292156" w:rsidRDefault="002C055F" w:rsidP="007107DF">
            <w:pPr>
              <w:pStyle w:val="RStekst"/>
              <w:rPr>
                <w:b/>
                <w:szCs w:val="22"/>
              </w:rPr>
            </w:pPr>
          </w:p>
        </w:tc>
      </w:tr>
      <w:tr w:rsidR="002C055F" w14:paraId="3C591B21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145B" w14:textId="77777777" w:rsidR="002C055F" w:rsidRPr="00EF0673" w:rsidRDefault="002C055F" w:rsidP="007107DF">
            <w:pPr>
              <w:pStyle w:val="RStekst"/>
            </w:pPr>
            <w:r w:rsidRPr="00F17122">
              <w:t>evidentira prihod/odhod, odmor,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B788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B965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3F37EB66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6BF" w14:textId="77777777" w:rsidR="002C055F" w:rsidRPr="00EF0673" w:rsidRDefault="002C055F" w:rsidP="007107DF">
            <w:pPr>
              <w:pStyle w:val="RStekst"/>
            </w:pPr>
            <w:r w:rsidRPr="00F17122">
              <w:t>nima dostopa do osebne spletne aplikacije,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2B58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C6A2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5FB54567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8AE2" w14:textId="77777777" w:rsidR="002C055F" w:rsidRPr="00EF0673" w:rsidRDefault="002C055F" w:rsidP="007107DF">
            <w:pPr>
              <w:pStyle w:val="RStekst"/>
            </w:pPr>
            <w:r w:rsidRPr="00F17122">
              <w:t>uporaba urnika, ki je praviloma fiksen in se štejejo zgolj ure prisotnosti (npr. "plačan" delovni čas),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F058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3D8E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:rsidRPr="00292156" w14:paraId="344F8EF7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1EF" w14:textId="77777777" w:rsidR="002C055F" w:rsidRPr="00292156" w:rsidRDefault="002C055F" w:rsidP="007107DF">
            <w:pPr>
              <w:pStyle w:val="RStekst"/>
              <w:rPr>
                <w:b/>
              </w:rPr>
            </w:pPr>
            <w:r w:rsidRPr="00292156">
              <w:rPr>
                <w:b/>
              </w:rPr>
              <w:t>Operater posameznega oddelka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BEC9" w14:textId="77777777" w:rsidR="002C055F" w:rsidRPr="00292156" w:rsidRDefault="002C055F" w:rsidP="007107DF">
            <w:pPr>
              <w:pStyle w:val="RStekst"/>
              <w:rPr>
                <w:b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DA24" w14:textId="77777777" w:rsidR="002C055F" w:rsidRPr="00292156" w:rsidRDefault="002C055F" w:rsidP="007107DF">
            <w:pPr>
              <w:pStyle w:val="RStekst"/>
              <w:rPr>
                <w:b/>
                <w:szCs w:val="22"/>
              </w:rPr>
            </w:pPr>
          </w:p>
        </w:tc>
      </w:tr>
      <w:tr w:rsidR="002C055F" w14:paraId="48752643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652E" w14:textId="77777777" w:rsidR="002C055F" w:rsidRPr="00EF0673" w:rsidRDefault="002C055F" w:rsidP="007107DF">
            <w:pPr>
              <w:pStyle w:val="RStekst"/>
            </w:pPr>
            <w:r w:rsidRPr="0044551A">
              <w:t>je hkrati tudi uporabnik z vlogami le-tega,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928B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A9A7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4C4A8AF6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B3D4" w14:textId="77777777" w:rsidR="002C055F" w:rsidRPr="00EF0673" w:rsidRDefault="002C055F" w:rsidP="007107DF">
            <w:pPr>
              <w:pStyle w:val="RStekst"/>
            </w:pPr>
            <w:r w:rsidRPr="0044551A">
              <w:t>prek spletnega odjemalca ima vpogled v podatke posameznega člana tega oddelka,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9D8A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8295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2B50D97D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CA5E" w14:textId="77777777" w:rsidR="002C055F" w:rsidRPr="00EF0673" w:rsidRDefault="002C055F" w:rsidP="007107DF">
            <w:pPr>
              <w:pStyle w:val="RStekst"/>
            </w:pPr>
            <w:r w:rsidRPr="0044551A">
              <w:t>lahko dodaja, briše, ureja dogodke za posameznega člana tega oddelka ali za skupino,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7188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223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4F3E9AFA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62E8" w14:textId="77777777" w:rsidR="002C055F" w:rsidRPr="00EF0673" w:rsidRDefault="002C055F" w:rsidP="007107DF">
            <w:pPr>
              <w:pStyle w:val="RStekst"/>
            </w:pPr>
            <w:r w:rsidRPr="0044551A">
              <w:t>ima prek spletnega odjemalca možnost izdelave vnaprej pripravljenih poročil za člane tega oddelka,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3799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AFD7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5C867231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5ACA" w14:textId="77777777" w:rsidR="002C055F" w:rsidRPr="00EF0673" w:rsidRDefault="002C055F" w:rsidP="007107DF">
            <w:pPr>
              <w:pStyle w:val="RStekst"/>
            </w:pPr>
            <w:r w:rsidRPr="0044551A">
              <w:t>je vedno obveščen o rešitvi vloge (elektronske dovolilnice) posameznega uporabnika tega oddelka,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B56C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D95B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1D7B4D83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9E7D" w14:textId="50C9FE91" w:rsidR="002C055F" w:rsidRPr="00EF0673" w:rsidRDefault="002C055F" w:rsidP="007107DF">
            <w:pPr>
              <w:pStyle w:val="RStekst"/>
            </w:pPr>
            <w:r w:rsidRPr="0044551A">
              <w:t xml:space="preserve">ima prek spletnega odjemalca vpogled v seznam trenutno prisotnih zaposlenih (ne glede na članstvo oddelka) – tudi točka </w:t>
            </w:r>
            <w:r w:rsidR="004B7695" w:rsidRPr="004B7695">
              <w:t>18.4.6.e</w:t>
            </w:r>
            <w:r w:rsidRPr="0044551A">
              <w:t>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EF55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8C7B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:rsidRPr="00292156" w14:paraId="5193D957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53C3" w14:textId="77777777" w:rsidR="002C055F" w:rsidRPr="00292156" w:rsidRDefault="002C055F" w:rsidP="007107DF">
            <w:pPr>
              <w:pStyle w:val="RStekst"/>
              <w:rPr>
                <w:b/>
              </w:rPr>
            </w:pPr>
            <w:r w:rsidRPr="00292156">
              <w:rPr>
                <w:b/>
              </w:rPr>
              <w:t>Vodja posameznega oddelka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2A04" w14:textId="77777777" w:rsidR="002C055F" w:rsidRPr="00292156" w:rsidRDefault="002C055F" w:rsidP="007107DF">
            <w:pPr>
              <w:pStyle w:val="RStekst"/>
              <w:rPr>
                <w:b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D4E9" w14:textId="77777777" w:rsidR="002C055F" w:rsidRPr="00292156" w:rsidRDefault="002C055F" w:rsidP="007107DF">
            <w:pPr>
              <w:pStyle w:val="RStekst"/>
              <w:rPr>
                <w:b/>
                <w:szCs w:val="22"/>
              </w:rPr>
            </w:pPr>
          </w:p>
        </w:tc>
      </w:tr>
      <w:tr w:rsidR="002C055F" w14:paraId="708229F4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19F" w14:textId="77777777" w:rsidR="002C055F" w:rsidRPr="00EF0673" w:rsidRDefault="002C055F" w:rsidP="007107DF">
            <w:pPr>
              <w:pStyle w:val="RStekst"/>
            </w:pPr>
            <w:r w:rsidRPr="00CC41F8">
              <w:lastRenderedPageBreak/>
              <w:t>je hkrati tudi uporabnik z vlogami le-tega,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93A1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83A5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7C2CDCCF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6DC0" w14:textId="77777777" w:rsidR="002C055F" w:rsidRPr="00EF0673" w:rsidRDefault="002C055F" w:rsidP="007107DF">
            <w:pPr>
              <w:pStyle w:val="RStekst"/>
            </w:pPr>
            <w:r w:rsidRPr="00CC41F8">
              <w:t>prek spletnega odjemalca ima vpogled v podatke posameznega člana tega oddelka,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3F2E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BF26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0A9F4C96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E064" w14:textId="77777777" w:rsidR="002C055F" w:rsidRPr="00EF0673" w:rsidRDefault="002C055F" w:rsidP="007107DF">
            <w:pPr>
              <w:pStyle w:val="RStekst"/>
            </w:pPr>
            <w:r w:rsidRPr="00CC41F8">
              <w:t>prek spletnega odjemalca ima možnost izdelave vnaprej pripravljenih poročil za člane tega oddelka,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4B72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3C91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3BA76E50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C07" w14:textId="77777777" w:rsidR="002C055F" w:rsidRPr="00EF0673" w:rsidRDefault="002C055F" w:rsidP="007107DF">
            <w:pPr>
              <w:pStyle w:val="RStekst"/>
            </w:pPr>
            <w:r w:rsidRPr="00CC41F8">
              <w:t>je vedno obveščen o rešitvi vloge posameznega uporabnika, če nima hkrati tudi vloge Potrjevalec vlog,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C199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E83E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4F131138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BA19" w14:textId="7D43C82D" w:rsidR="002C055F" w:rsidRPr="00EF0673" w:rsidRDefault="002C055F" w:rsidP="007107DF">
            <w:pPr>
              <w:pStyle w:val="RStekst"/>
            </w:pPr>
            <w:r w:rsidRPr="00CC41F8">
              <w:t xml:space="preserve">ima prek spletnega odjemalca vpogled v seznam trenutno prisotnih zaposlenih (ne glede na članstvo oddelka) – tudi točka </w:t>
            </w:r>
            <w:r w:rsidR="004B7695" w:rsidRPr="004B7695">
              <w:t>18.4.6.e</w:t>
            </w:r>
            <w:r w:rsidRPr="00CC41F8">
              <w:t>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0C0D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26B0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:rsidRPr="00292156" w14:paraId="1E88B9CF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5EAC" w14:textId="77777777" w:rsidR="002C055F" w:rsidRPr="00292156" w:rsidRDefault="002C055F" w:rsidP="007107DF">
            <w:pPr>
              <w:pStyle w:val="RStekst"/>
              <w:rPr>
                <w:b/>
              </w:rPr>
            </w:pPr>
            <w:r w:rsidRPr="00292156">
              <w:rPr>
                <w:b/>
              </w:rPr>
              <w:t xml:space="preserve">Potrjevalec vlog (elektronskih dovolilnic)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B157" w14:textId="77777777" w:rsidR="002C055F" w:rsidRPr="00292156" w:rsidRDefault="002C055F" w:rsidP="007107DF">
            <w:pPr>
              <w:pStyle w:val="RStekst"/>
              <w:rPr>
                <w:b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540A" w14:textId="77777777" w:rsidR="002C055F" w:rsidRPr="00292156" w:rsidRDefault="002C055F" w:rsidP="007107DF">
            <w:pPr>
              <w:pStyle w:val="RStekst"/>
              <w:rPr>
                <w:b/>
                <w:szCs w:val="22"/>
              </w:rPr>
            </w:pPr>
          </w:p>
        </w:tc>
      </w:tr>
      <w:tr w:rsidR="002C055F" w14:paraId="0FBF39B7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FA2F" w14:textId="77777777" w:rsidR="002C055F" w:rsidRPr="00EF0673" w:rsidRDefault="002C055F" w:rsidP="007107DF">
            <w:pPr>
              <w:pStyle w:val="RStekst"/>
            </w:pPr>
            <w:r w:rsidRPr="00CD7684">
              <w:t>je hkrati tudi uporabnik z vlogami le-tega,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E1EB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F685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3EB820BD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DC73" w14:textId="77777777" w:rsidR="002C055F" w:rsidRPr="00EF0673" w:rsidRDefault="002C055F" w:rsidP="007107DF">
            <w:pPr>
              <w:pStyle w:val="RStekst"/>
            </w:pPr>
            <w:r w:rsidRPr="00CD7684">
              <w:t>je hkrati lahko tudi v vlogi Vodja posameznega oddelka,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FFBD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FF4E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16B2A430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BE7D" w14:textId="77777777" w:rsidR="002C055F" w:rsidRPr="00EF0673" w:rsidRDefault="002C055F" w:rsidP="007107DF">
            <w:pPr>
              <w:pStyle w:val="RStekst"/>
            </w:pPr>
            <w:r w:rsidRPr="00CD7684">
              <w:t>prejema vloge uporabnikov (elektronskih dovolilnic) svojega oddelka oz. njemu dodeljenih uporabnikov,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945C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43D2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21652370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7132" w14:textId="77777777" w:rsidR="002C055F" w:rsidRPr="00EF0673" w:rsidRDefault="002C055F" w:rsidP="007107DF">
            <w:pPr>
              <w:pStyle w:val="RStekst"/>
            </w:pPr>
            <w:r w:rsidRPr="00CD7684">
              <w:t>vlogo lahko potrdi ali zavrne, oboje tudi s komentarjem,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67FF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A3DC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072EBA77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448C" w14:textId="77777777" w:rsidR="002C055F" w:rsidRPr="00EF0673" w:rsidRDefault="002C055F" w:rsidP="007107DF">
            <w:pPr>
              <w:pStyle w:val="RStekst"/>
            </w:pPr>
            <w:r w:rsidRPr="00CD7684">
              <w:t>vlogo lahko potrdi/zavrne direktno prek prejetega e-sporočila ali prek spletnega odjemalca,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85ED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B17C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03040C04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2799" w14:textId="77777777" w:rsidR="002C055F" w:rsidRPr="00EF0673" w:rsidRDefault="002C055F" w:rsidP="007107DF">
            <w:pPr>
              <w:pStyle w:val="RStekst"/>
            </w:pPr>
            <w:r w:rsidRPr="00CD7684">
              <w:t>ima prek spletnega odjemalca vpogled v vse vloge svojega oddelka,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CD2E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4B2E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646EE053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A2EF" w14:textId="4BE9E508" w:rsidR="002C055F" w:rsidRPr="00EF0673" w:rsidRDefault="002C055F" w:rsidP="007107DF">
            <w:pPr>
              <w:pStyle w:val="RStekst"/>
            </w:pPr>
            <w:r w:rsidRPr="00CD7684">
              <w:t xml:space="preserve">ima prek spletnega odjemalca vpogled v seznam trenutno prisotnih zaposlenih (ne glede na članstvo oddelka) – tudi točka </w:t>
            </w:r>
            <w:r w:rsidR="004B7695" w:rsidRPr="004B7695">
              <w:t>18.4.6.e</w:t>
            </w:r>
            <w:r w:rsidRPr="00CD7684">
              <w:t>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8E7B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E57E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:rsidRPr="00292156" w14:paraId="1B2CAD5C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9EB" w14:textId="77777777" w:rsidR="002C055F" w:rsidRPr="00292156" w:rsidRDefault="002C055F" w:rsidP="007107DF">
            <w:pPr>
              <w:pStyle w:val="RStekst"/>
              <w:keepNext/>
              <w:rPr>
                <w:b/>
              </w:rPr>
            </w:pPr>
            <w:r w:rsidRPr="00292156">
              <w:rPr>
                <w:b/>
              </w:rPr>
              <w:t>Predstojnik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6714" w14:textId="77777777" w:rsidR="002C055F" w:rsidRPr="00292156" w:rsidRDefault="002C055F" w:rsidP="007107DF">
            <w:pPr>
              <w:pStyle w:val="RStekst"/>
              <w:rPr>
                <w:b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216A" w14:textId="77777777" w:rsidR="002C055F" w:rsidRPr="00292156" w:rsidRDefault="002C055F" w:rsidP="007107DF">
            <w:pPr>
              <w:pStyle w:val="RStekst"/>
              <w:rPr>
                <w:b/>
                <w:szCs w:val="22"/>
              </w:rPr>
            </w:pPr>
          </w:p>
        </w:tc>
      </w:tr>
      <w:tr w:rsidR="002C055F" w14:paraId="5983D451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71B3" w14:textId="77777777" w:rsidR="002C055F" w:rsidRPr="00EF0673" w:rsidRDefault="002C055F" w:rsidP="007107DF">
            <w:pPr>
              <w:pStyle w:val="RStekst"/>
            </w:pPr>
            <w:r w:rsidRPr="00835274">
              <w:t>je hkrati tudi uporabnik z vlogami le-tega,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9A3F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41E6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3E6FCDBF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175F" w14:textId="77777777" w:rsidR="002C055F" w:rsidRPr="00EF0673" w:rsidRDefault="002C055F" w:rsidP="007107DF">
            <w:pPr>
              <w:pStyle w:val="RStekst"/>
            </w:pPr>
            <w:r w:rsidRPr="00835274">
              <w:t>je hkrati lahko tudi v vlogi Potrjevalec vloge za posamezen oddelek ali Operater posameznega oddelka,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5939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502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08FD884E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E111" w14:textId="77777777" w:rsidR="002C055F" w:rsidRPr="00EF0673" w:rsidRDefault="002C055F" w:rsidP="007107DF">
            <w:pPr>
              <w:pStyle w:val="RStekst"/>
            </w:pPr>
            <w:r w:rsidRPr="00835274">
              <w:t xml:space="preserve">prek spletnega odjemalca ima vpogled v podatke </w:t>
            </w:r>
            <w:r w:rsidRPr="00835274">
              <w:rPr>
                <w:b/>
                <w:bCs w:val="0"/>
              </w:rPr>
              <w:t>vseh</w:t>
            </w:r>
            <w:r w:rsidRPr="00835274">
              <w:t xml:space="preserve"> uporabnikov,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2A5C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D574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01024E3E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BE8E" w14:textId="77777777" w:rsidR="002C055F" w:rsidRPr="00EF0673" w:rsidRDefault="002C055F" w:rsidP="007107DF">
            <w:pPr>
              <w:pStyle w:val="RStekst"/>
            </w:pPr>
            <w:r w:rsidRPr="00835274">
              <w:t>ima prek spletnega odjemalca možnost izdelave vnaprej pripravljenih poročil za posamezne uporabnike ali celoten oddelek ali več oddelkov,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F320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EC8A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3DF209C0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4769" w14:textId="41620CC1" w:rsidR="002C055F" w:rsidRPr="00EF0673" w:rsidRDefault="002C055F" w:rsidP="007107DF">
            <w:pPr>
              <w:pStyle w:val="RStekst"/>
            </w:pPr>
            <w:r w:rsidRPr="00835274">
              <w:t xml:space="preserve">ima prek spletnega odjemalca vpogled v seznam trenutno prisotnih zaposlenih (ne glede na članstvo oddelka) – tudi točka </w:t>
            </w:r>
            <w:r w:rsidR="004B7695" w:rsidRPr="004B7695">
              <w:t>18.4.6.e</w:t>
            </w:r>
            <w:r w:rsidRPr="00835274">
              <w:t>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6B66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0EB6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:rsidRPr="00426FB9" w14:paraId="11379303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D5FB" w14:textId="77777777" w:rsidR="002C055F" w:rsidRPr="00426FB9" w:rsidRDefault="002C055F" w:rsidP="007107DF">
            <w:pPr>
              <w:pStyle w:val="RStekst"/>
              <w:rPr>
                <w:b/>
              </w:rPr>
            </w:pPr>
            <w:r w:rsidRPr="00426FB9">
              <w:rPr>
                <w:b/>
              </w:rPr>
              <w:t>Skrbnik sistema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BFBF" w14:textId="77777777" w:rsidR="002C055F" w:rsidRPr="00426FB9" w:rsidRDefault="002C055F" w:rsidP="007107DF">
            <w:pPr>
              <w:pStyle w:val="RStekst"/>
              <w:rPr>
                <w:b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D9C1" w14:textId="77777777" w:rsidR="002C055F" w:rsidRPr="00426FB9" w:rsidRDefault="002C055F" w:rsidP="007107DF">
            <w:pPr>
              <w:pStyle w:val="RStekst"/>
              <w:rPr>
                <w:b/>
                <w:szCs w:val="22"/>
              </w:rPr>
            </w:pPr>
          </w:p>
        </w:tc>
      </w:tr>
      <w:tr w:rsidR="002C055F" w14:paraId="07F8CECB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206" w14:textId="77777777" w:rsidR="002C055F" w:rsidRPr="00EF0673" w:rsidRDefault="002C055F" w:rsidP="007107DF">
            <w:pPr>
              <w:pStyle w:val="RStekst"/>
            </w:pPr>
            <w:r w:rsidRPr="0001344F">
              <w:t>je hkrati tudi uporabnik z vlogami le-tega,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820B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ACDF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0120D12F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4CF" w14:textId="77777777" w:rsidR="002C055F" w:rsidRPr="00EF0673" w:rsidRDefault="002C055F" w:rsidP="007107DF">
            <w:pPr>
              <w:pStyle w:val="RStekst"/>
            </w:pPr>
            <w:r w:rsidRPr="0001344F">
              <w:t>ima pregled nad vsemi uporabniki in registriranimi dogodki,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D9B5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95A5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381F315E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B451" w14:textId="77777777" w:rsidR="002C055F" w:rsidRPr="00EF0673" w:rsidRDefault="002C055F" w:rsidP="007107DF">
            <w:pPr>
              <w:pStyle w:val="RStekst"/>
            </w:pPr>
            <w:r w:rsidRPr="0001344F">
              <w:t>upravlja z uporabniki (npr. dodeljevanje urnikov, menjave vlog),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62C3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C840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2EC09F08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AF21" w14:textId="77777777" w:rsidR="002C055F" w:rsidRPr="00EF0673" w:rsidRDefault="002C055F" w:rsidP="007107DF">
            <w:pPr>
              <w:pStyle w:val="RStekst"/>
            </w:pPr>
            <w:r w:rsidRPr="0001344F">
              <w:t>upravlja z uporabniški vlogami (npr. tudi ustvari novo vlogo z različnimi pravicami),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3F83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32BF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4E56CA63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0FC" w14:textId="77777777" w:rsidR="002C055F" w:rsidRPr="00EF0673" w:rsidRDefault="002C055F" w:rsidP="007107DF">
            <w:pPr>
              <w:pStyle w:val="RStekst"/>
            </w:pPr>
            <w:r w:rsidRPr="0001344F">
              <w:lastRenderedPageBreak/>
              <w:t xml:space="preserve">upravlja z urniki,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5D8A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3061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4FC4F718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06F0" w14:textId="77777777" w:rsidR="002C055F" w:rsidRPr="00EF0673" w:rsidRDefault="002C055F" w:rsidP="007107DF">
            <w:pPr>
              <w:pStyle w:val="RStekst"/>
            </w:pPr>
            <w:r w:rsidRPr="0001344F">
              <w:t>izdeluje posamezna vnaprej pripravljena poročila,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1042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A38C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0100865D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2743" w14:textId="77777777" w:rsidR="002C055F" w:rsidRPr="00EF0673" w:rsidRDefault="002C055F" w:rsidP="007107DF">
            <w:pPr>
              <w:pStyle w:val="RStekst"/>
            </w:pPr>
            <w:r w:rsidRPr="0001344F">
              <w:t>samostojno ustvarja poročila glede na potrebe,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237C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2656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6EFF89BE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5E74" w14:textId="77777777" w:rsidR="002C055F" w:rsidRPr="00EF0673" w:rsidRDefault="002C055F" w:rsidP="007107DF">
            <w:pPr>
              <w:pStyle w:val="RStekst"/>
            </w:pPr>
            <w:r w:rsidRPr="0001344F">
              <w:t>upravlja z različnimi dogodki (npr. ustvari nov dogodek) in vlogami za odsotnosti (elektronskimi dovolilnicami),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3241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A9BE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79E72457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2A8E" w14:textId="77777777" w:rsidR="002C055F" w:rsidRPr="00EF0673" w:rsidRDefault="002C055F" w:rsidP="007107DF">
            <w:pPr>
              <w:pStyle w:val="RStekst"/>
            </w:pPr>
            <w:r w:rsidRPr="0001344F">
              <w:t>pripravlja podatke za izvoz v sistem MFERAC za mesečni obračun plač,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7ACE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F5ED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00D0E469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13FF" w14:textId="77777777" w:rsidR="002C055F" w:rsidRPr="00EF0673" w:rsidRDefault="002C055F" w:rsidP="007107DF">
            <w:pPr>
              <w:pStyle w:val="RStekst"/>
            </w:pPr>
            <w:r w:rsidRPr="0001344F">
              <w:t>prenaša elektronske bolniške liste iz sistema eBOL,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E7E5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EFE4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0D00FF40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6CE" w14:textId="77777777" w:rsidR="002C055F" w:rsidRPr="00EF0673" w:rsidRDefault="002C055F" w:rsidP="007107DF">
            <w:pPr>
              <w:pStyle w:val="RStekst"/>
            </w:pPr>
            <w:r w:rsidRPr="0001344F">
              <w:t>za opravljanje naštetih aktivnosti uporablja spletni odjemalec ali (izjemoma) odjemalec, nameščen na delovni postaji,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728D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57DF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503AA581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E9D4" w14:textId="77777777" w:rsidR="002C055F" w:rsidRPr="00EF0673" w:rsidRDefault="002C055F" w:rsidP="007107DF">
            <w:pPr>
              <w:pStyle w:val="RStekst"/>
            </w:pPr>
            <w:r w:rsidRPr="0001344F">
              <w:t>lahko prenese svojo vlogo za čas odsotnosti drugemu skrbniku,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50F7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03C0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1EDD30B8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2E03" w14:textId="77777777" w:rsidR="002C055F" w:rsidRPr="00EF0673" w:rsidRDefault="002C055F" w:rsidP="007107DF">
            <w:pPr>
              <w:pStyle w:val="RStekst"/>
            </w:pPr>
            <w:r w:rsidRPr="0001344F">
              <w:t>upravlja tudi z ostalimi parametri sistema EDČ,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155D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5664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:rsidRPr="00426FB9" w14:paraId="462F9A64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B606" w14:textId="77777777" w:rsidR="002C055F" w:rsidRPr="00426FB9" w:rsidRDefault="002C055F" w:rsidP="007107DF">
            <w:pPr>
              <w:pStyle w:val="RStekst"/>
              <w:rPr>
                <w:b/>
              </w:rPr>
            </w:pPr>
            <w:r w:rsidRPr="00426FB9">
              <w:rPr>
                <w:b/>
              </w:rPr>
              <w:t>Uporabnik s pravicami vpogleda v revizijsko sled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B9FA" w14:textId="77777777" w:rsidR="002C055F" w:rsidRPr="00426FB9" w:rsidRDefault="002C055F" w:rsidP="007107DF">
            <w:pPr>
              <w:pStyle w:val="RStekst"/>
              <w:rPr>
                <w:b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95B2" w14:textId="77777777" w:rsidR="002C055F" w:rsidRPr="00426FB9" w:rsidRDefault="002C055F" w:rsidP="007107DF">
            <w:pPr>
              <w:pStyle w:val="RStekst"/>
              <w:rPr>
                <w:b/>
                <w:szCs w:val="22"/>
              </w:rPr>
            </w:pPr>
          </w:p>
        </w:tc>
      </w:tr>
      <w:tr w:rsidR="002C055F" w14:paraId="5A4DBC70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C82B" w14:textId="77777777" w:rsidR="002C055F" w:rsidRPr="00EF0673" w:rsidRDefault="002C055F" w:rsidP="007107DF">
            <w:pPr>
              <w:pStyle w:val="RStekst"/>
            </w:pPr>
            <w:r w:rsidRPr="007622D9">
              <w:rPr>
                <w:lang w:eastAsia="sl-SI"/>
              </w:rPr>
              <w:t>uporabnik, ki lahko vpogleda v posamezen segment revizijske sledi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EB4B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75A3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:rsidRPr="00426FB9" w14:paraId="7AB59DBF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06CD" w14:textId="77777777" w:rsidR="002C055F" w:rsidRPr="00426FB9" w:rsidRDefault="002C055F" w:rsidP="007107DF">
            <w:pPr>
              <w:pStyle w:val="RStekst"/>
              <w:rPr>
                <w:b/>
              </w:rPr>
            </w:pPr>
            <w:r w:rsidRPr="00426FB9">
              <w:rPr>
                <w:b/>
              </w:rPr>
              <w:t>Uporabnik s pravicami vpogleda v dnevnik dogodkov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D8D0" w14:textId="77777777" w:rsidR="002C055F" w:rsidRPr="00426FB9" w:rsidRDefault="002C055F" w:rsidP="007107DF">
            <w:pPr>
              <w:pStyle w:val="RStekst"/>
              <w:rPr>
                <w:b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8498" w14:textId="77777777" w:rsidR="002C055F" w:rsidRPr="00426FB9" w:rsidRDefault="002C055F" w:rsidP="007107DF">
            <w:pPr>
              <w:pStyle w:val="RStekst"/>
              <w:rPr>
                <w:b/>
                <w:szCs w:val="22"/>
              </w:rPr>
            </w:pPr>
          </w:p>
        </w:tc>
      </w:tr>
      <w:tr w:rsidR="002C055F" w14:paraId="4C5A7387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A31F" w14:textId="77777777" w:rsidR="002C055F" w:rsidRPr="00EF0673" w:rsidRDefault="002C055F" w:rsidP="007107DF">
            <w:pPr>
              <w:pStyle w:val="RStekst"/>
            </w:pPr>
            <w:r w:rsidRPr="0009421B">
              <w:rPr>
                <w:lang w:eastAsia="sl-SI"/>
              </w:rPr>
              <w:t>uporabnik, ki lahko vpogleda v dnevnik dogodkov.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A41E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F428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:rsidRPr="00426FB9" w14:paraId="737ACBB6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E972" w14:textId="77777777" w:rsidR="002C055F" w:rsidRPr="00426FB9" w:rsidRDefault="002C055F" w:rsidP="007107DF">
            <w:pPr>
              <w:pStyle w:val="RStekst"/>
              <w:rPr>
                <w:b/>
              </w:rPr>
            </w:pPr>
            <w:r w:rsidRPr="00426FB9">
              <w:rPr>
                <w:b/>
              </w:rPr>
              <w:t>Administrator sistema (t. i. "super-user")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875D" w14:textId="77777777" w:rsidR="002C055F" w:rsidRPr="00426FB9" w:rsidRDefault="002C055F" w:rsidP="007107DF">
            <w:pPr>
              <w:pStyle w:val="RStekst"/>
              <w:rPr>
                <w:b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E987" w14:textId="77777777" w:rsidR="002C055F" w:rsidRPr="00426FB9" w:rsidRDefault="002C055F" w:rsidP="007107DF">
            <w:pPr>
              <w:pStyle w:val="RStekst"/>
              <w:rPr>
                <w:b/>
                <w:szCs w:val="22"/>
              </w:rPr>
            </w:pPr>
          </w:p>
        </w:tc>
      </w:tr>
      <w:tr w:rsidR="002C055F" w14:paraId="40AAF21F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0612" w14:textId="77777777" w:rsidR="002C055F" w:rsidRPr="00EF0673" w:rsidRDefault="002C055F" w:rsidP="007107DF">
            <w:pPr>
              <w:pStyle w:val="RStekst"/>
            </w:pPr>
            <w:r w:rsidRPr="002E039E">
              <w:rPr>
                <w:lang w:eastAsia="sl-SI"/>
              </w:rPr>
              <w:t xml:space="preserve">uporabnik, ki ima dostop do </w:t>
            </w:r>
            <w:r w:rsidRPr="002E039E">
              <w:rPr>
                <w:b/>
                <w:bCs w:val="0"/>
                <w:lang w:eastAsia="sl-SI"/>
              </w:rPr>
              <w:t>vseh</w:t>
            </w:r>
            <w:r w:rsidRPr="002E039E">
              <w:rPr>
                <w:lang w:eastAsia="sl-SI"/>
              </w:rPr>
              <w:t xml:space="preserve"> nastavitev sistema, tudi na nivoju zbirke,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AB3E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4709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  <w:tr w:rsidR="002C055F" w14:paraId="05274C64" w14:textId="77777777" w:rsidTr="007107DF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5E88" w14:textId="77777777" w:rsidR="002C055F" w:rsidRPr="00EF0673" w:rsidRDefault="002C055F" w:rsidP="007107DF">
            <w:pPr>
              <w:pStyle w:val="RStekst"/>
            </w:pPr>
            <w:r w:rsidRPr="002E039E">
              <w:rPr>
                <w:lang w:eastAsia="sl-SI"/>
              </w:rPr>
              <w:t>ne sme imeti dostopa do revizijske sledi.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8E5B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F1C7" w14:textId="77777777" w:rsidR="002C055F" w:rsidRDefault="002C055F" w:rsidP="007107DF">
            <w:pPr>
              <w:pStyle w:val="RStekst"/>
              <w:rPr>
                <w:szCs w:val="22"/>
              </w:rPr>
            </w:pPr>
          </w:p>
        </w:tc>
      </w:tr>
    </w:tbl>
    <w:p w14:paraId="4FAA5DC9" w14:textId="77777777" w:rsidR="002C055F" w:rsidRDefault="002C055F" w:rsidP="002C055F">
      <w:pPr>
        <w:pStyle w:val="RStekst"/>
      </w:pPr>
    </w:p>
    <w:tbl>
      <w:tblPr>
        <w:tblStyle w:val="Tabelamrea"/>
        <w:tblW w:w="5157" w:type="pct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2"/>
        <w:gridCol w:w="2407"/>
        <w:gridCol w:w="1418"/>
      </w:tblGrid>
      <w:tr w:rsidR="002C055F" w:rsidRPr="00426FB9" w14:paraId="1665FC70" w14:textId="77777777" w:rsidTr="007107DF">
        <w:tc>
          <w:tcPr>
            <w:tcW w:w="5522" w:type="dxa"/>
            <w:shd w:val="clear" w:color="auto" w:fill="F2F2F2" w:themeFill="background1" w:themeFillShade="F2"/>
          </w:tcPr>
          <w:p w14:paraId="55DCD078" w14:textId="77777777" w:rsidR="002C055F" w:rsidRPr="00426FB9" w:rsidRDefault="002C055F" w:rsidP="007107DF">
            <w:pPr>
              <w:pStyle w:val="RStekst"/>
              <w:rPr>
                <w:b/>
              </w:rPr>
            </w:pPr>
            <w:r w:rsidRPr="00426FB9">
              <w:rPr>
                <w:b/>
              </w:rPr>
              <w:t>Programska oprema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13366D61" w14:textId="77777777" w:rsidR="002C055F" w:rsidRPr="00426FB9" w:rsidRDefault="002C055F" w:rsidP="007107DF">
            <w:pPr>
              <w:pStyle w:val="RStekst"/>
            </w:pPr>
            <w:r w:rsidRPr="00426FB9">
              <w:rPr>
                <w:szCs w:val="22"/>
              </w:rPr>
              <w:t>izpolnjevanje zahteve – DA/NE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A0ED74A" w14:textId="77777777" w:rsidR="002C055F" w:rsidRPr="00426FB9" w:rsidRDefault="002C055F" w:rsidP="007107DF">
            <w:pPr>
              <w:pStyle w:val="RStekst"/>
            </w:pPr>
            <w:r w:rsidRPr="00426FB9">
              <w:rPr>
                <w:szCs w:val="22"/>
              </w:rPr>
              <w:t>Številka strani v prilogi</w:t>
            </w:r>
          </w:p>
        </w:tc>
      </w:tr>
      <w:tr w:rsidR="002C055F" w:rsidRPr="00426FB9" w14:paraId="5BCFB075" w14:textId="77777777" w:rsidTr="007107DF">
        <w:tc>
          <w:tcPr>
            <w:tcW w:w="5522" w:type="dxa"/>
          </w:tcPr>
          <w:p w14:paraId="61922442" w14:textId="77777777" w:rsidR="002C055F" w:rsidRPr="00426FB9" w:rsidRDefault="002C055F" w:rsidP="007107DF">
            <w:pPr>
              <w:pStyle w:val="RStekst"/>
              <w:rPr>
                <w:b/>
              </w:rPr>
            </w:pPr>
            <w:r w:rsidRPr="00426FB9">
              <w:rPr>
                <w:b/>
              </w:rPr>
              <w:t>Skladnost z zakonodajo</w:t>
            </w:r>
          </w:p>
        </w:tc>
        <w:tc>
          <w:tcPr>
            <w:tcW w:w="2407" w:type="dxa"/>
          </w:tcPr>
          <w:p w14:paraId="3E85F46F" w14:textId="77777777" w:rsidR="002C055F" w:rsidRPr="00426FB9" w:rsidRDefault="002C055F" w:rsidP="007107DF">
            <w:pPr>
              <w:pStyle w:val="RStekst"/>
              <w:rPr>
                <w:b/>
              </w:rPr>
            </w:pPr>
          </w:p>
        </w:tc>
        <w:tc>
          <w:tcPr>
            <w:tcW w:w="1418" w:type="dxa"/>
          </w:tcPr>
          <w:p w14:paraId="33FF14DA" w14:textId="77777777" w:rsidR="002C055F" w:rsidRPr="00426FB9" w:rsidRDefault="002C055F" w:rsidP="007107DF">
            <w:pPr>
              <w:pStyle w:val="RStekst"/>
              <w:rPr>
                <w:b/>
              </w:rPr>
            </w:pPr>
          </w:p>
        </w:tc>
      </w:tr>
      <w:tr w:rsidR="002C055F" w:rsidRPr="00426FB9" w14:paraId="2E661D04" w14:textId="77777777" w:rsidTr="007107DF">
        <w:tc>
          <w:tcPr>
            <w:tcW w:w="5522" w:type="dxa"/>
          </w:tcPr>
          <w:p w14:paraId="49B15A5C" w14:textId="77777777" w:rsidR="002C055F" w:rsidRPr="00426FB9" w:rsidRDefault="002C055F" w:rsidP="007107DF">
            <w:pPr>
              <w:pStyle w:val="RStekst"/>
            </w:pPr>
            <w:r w:rsidRPr="00426FB9">
              <w:t xml:space="preserve">Zakon o delovnih razmerjih (ZDR-1), </w:t>
            </w:r>
          </w:p>
        </w:tc>
        <w:tc>
          <w:tcPr>
            <w:tcW w:w="2407" w:type="dxa"/>
          </w:tcPr>
          <w:p w14:paraId="33E45DCE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5AEF6E44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41725D66" w14:textId="77777777" w:rsidTr="007107DF">
        <w:tc>
          <w:tcPr>
            <w:tcW w:w="5522" w:type="dxa"/>
          </w:tcPr>
          <w:p w14:paraId="1E73F507" w14:textId="77777777" w:rsidR="002C055F" w:rsidRPr="00426FB9" w:rsidRDefault="002C055F" w:rsidP="007107DF">
            <w:pPr>
              <w:pStyle w:val="RStekst"/>
            </w:pPr>
            <w:r w:rsidRPr="00426FB9">
              <w:t xml:space="preserve">Zakon o evidencah na področju dela in socialne varnosti (ZEPDSV), </w:t>
            </w:r>
          </w:p>
        </w:tc>
        <w:tc>
          <w:tcPr>
            <w:tcW w:w="2407" w:type="dxa"/>
          </w:tcPr>
          <w:p w14:paraId="618BC776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4A6FE35E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5BDE7F04" w14:textId="77777777" w:rsidTr="007107DF">
        <w:tc>
          <w:tcPr>
            <w:tcW w:w="5522" w:type="dxa"/>
          </w:tcPr>
          <w:p w14:paraId="5B75DA22" w14:textId="77777777" w:rsidR="002C055F" w:rsidRPr="00426FB9" w:rsidRDefault="002C055F" w:rsidP="007107DF">
            <w:pPr>
              <w:pStyle w:val="RStekst"/>
            </w:pPr>
            <w:r w:rsidRPr="00426FB9">
              <w:t xml:space="preserve">Zakon o javnih uslužbencih (ZJU), </w:t>
            </w:r>
          </w:p>
        </w:tc>
        <w:tc>
          <w:tcPr>
            <w:tcW w:w="2407" w:type="dxa"/>
          </w:tcPr>
          <w:p w14:paraId="533E4083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163DCC97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6065326B" w14:textId="77777777" w:rsidTr="007107DF">
        <w:tc>
          <w:tcPr>
            <w:tcW w:w="5522" w:type="dxa"/>
          </w:tcPr>
          <w:p w14:paraId="01BBA535" w14:textId="77777777" w:rsidR="002C055F" w:rsidRPr="00426FB9" w:rsidRDefault="002C055F" w:rsidP="007107DF">
            <w:pPr>
              <w:pStyle w:val="RStekst"/>
            </w:pPr>
            <w:r w:rsidRPr="00426FB9">
              <w:t xml:space="preserve">Zakon o varnosti in zdravju pri delu (ZVZD-1), </w:t>
            </w:r>
          </w:p>
        </w:tc>
        <w:tc>
          <w:tcPr>
            <w:tcW w:w="2407" w:type="dxa"/>
          </w:tcPr>
          <w:p w14:paraId="16BD932F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01C43D02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14B75520" w14:textId="77777777" w:rsidTr="007107DF">
        <w:tc>
          <w:tcPr>
            <w:tcW w:w="5522" w:type="dxa"/>
          </w:tcPr>
          <w:p w14:paraId="254C11A9" w14:textId="77777777" w:rsidR="002C055F" w:rsidRPr="00426FB9" w:rsidRDefault="002C055F" w:rsidP="007107DF">
            <w:pPr>
              <w:pStyle w:val="RStekst"/>
            </w:pPr>
            <w:r w:rsidRPr="00426FB9">
              <w:t>Zakon o varstvu osebnih podatkov (ZVOP-1),</w:t>
            </w:r>
          </w:p>
        </w:tc>
        <w:tc>
          <w:tcPr>
            <w:tcW w:w="2407" w:type="dxa"/>
          </w:tcPr>
          <w:p w14:paraId="724E4241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3F50AADA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6348156A" w14:textId="77777777" w:rsidTr="007107DF">
        <w:tc>
          <w:tcPr>
            <w:tcW w:w="5522" w:type="dxa"/>
          </w:tcPr>
          <w:p w14:paraId="58495DA0" w14:textId="77777777" w:rsidR="002C055F" w:rsidRPr="00426FB9" w:rsidRDefault="002C055F" w:rsidP="007107DF">
            <w:pPr>
              <w:pStyle w:val="RStekst"/>
            </w:pPr>
            <w:r w:rsidRPr="00426FB9">
              <w:t xml:space="preserve">internimi splošni akti naročnika, ki urejajo to področje (ponudnik jih lahko, z namenom priprave ponudbe, pridobi na zahtevo). </w:t>
            </w:r>
          </w:p>
        </w:tc>
        <w:tc>
          <w:tcPr>
            <w:tcW w:w="2407" w:type="dxa"/>
          </w:tcPr>
          <w:p w14:paraId="1199BB63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51B68CE5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4697CB13" w14:textId="77777777" w:rsidTr="007107DF">
        <w:tc>
          <w:tcPr>
            <w:tcW w:w="5522" w:type="dxa"/>
          </w:tcPr>
          <w:p w14:paraId="5F6A76BF" w14:textId="77777777" w:rsidR="002C055F" w:rsidRPr="00426FB9" w:rsidRDefault="002C055F" w:rsidP="007107DF">
            <w:pPr>
              <w:pStyle w:val="RStekst"/>
            </w:pPr>
            <w:r w:rsidRPr="00426FB9">
              <w:t>Uredba o informacijski varnosti in krovni zakon.</w:t>
            </w:r>
          </w:p>
        </w:tc>
        <w:tc>
          <w:tcPr>
            <w:tcW w:w="2407" w:type="dxa"/>
          </w:tcPr>
          <w:p w14:paraId="125A652A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30E7C5B0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53BA49A3" w14:textId="77777777" w:rsidTr="007107DF">
        <w:tc>
          <w:tcPr>
            <w:tcW w:w="5522" w:type="dxa"/>
          </w:tcPr>
          <w:p w14:paraId="48568573" w14:textId="6A86D6A3" w:rsidR="002C055F" w:rsidRPr="00426FB9" w:rsidRDefault="002C055F" w:rsidP="004B7695">
            <w:pPr>
              <w:pStyle w:val="RStekst"/>
            </w:pPr>
            <w:r w:rsidRPr="00426FB9">
              <w:t>Če pride do spremembe zakonodaje, ki vpliva na funkcionalnost programske opreme, mora izvajalec uskladiti delovanje programske opreme najkasneje do začetka veljavnosti posamezne spremembe ter ustrezne popravke ponuditi naročniku v okviru vzdrževalne pogodbe (točka</w:t>
            </w:r>
            <w:r w:rsidR="004B7695">
              <w:t xml:space="preserve"> 18.7</w:t>
            </w:r>
            <w:r w:rsidRPr="00426FB9">
              <w:t>).</w:t>
            </w:r>
          </w:p>
        </w:tc>
        <w:tc>
          <w:tcPr>
            <w:tcW w:w="2407" w:type="dxa"/>
          </w:tcPr>
          <w:p w14:paraId="3A4A55AF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50C5EA4C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603BCAC4" w14:textId="77777777" w:rsidTr="007107DF">
        <w:tc>
          <w:tcPr>
            <w:tcW w:w="5522" w:type="dxa"/>
          </w:tcPr>
          <w:p w14:paraId="2CA7DEDD" w14:textId="77777777" w:rsidR="002C055F" w:rsidRPr="00426FB9" w:rsidRDefault="002C055F" w:rsidP="007107DF">
            <w:pPr>
              <w:pStyle w:val="RStekst"/>
              <w:rPr>
                <w:b/>
              </w:rPr>
            </w:pPr>
            <w:r w:rsidRPr="00426FB9">
              <w:rPr>
                <w:b/>
              </w:rPr>
              <w:lastRenderedPageBreak/>
              <w:t>Licence za pristopno kontrolo in EDČ</w:t>
            </w:r>
          </w:p>
        </w:tc>
        <w:tc>
          <w:tcPr>
            <w:tcW w:w="2407" w:type="dxa"/>
          </w:tcPr>
          <w:p w14:paraId="3F1D864C" w14:textId="77777777" w:rsidR="002C055F" w:rsidRPr="00426FB9" w:rsidRDefault="002C055F" w:rsidP="007107DF">
            <w:pPr>
              <w:pStyle w:val="RStekst"/>
              <w:rPr>
                <w:b/>
              </w:rPr>
            </w:pPr>
          </w:p>
        </w:tc>
        <w:tc>
          <w:tcPr>
            <w:tcW w:w="1418" w:type="dxa"/>
          </w:tcPr>
          <w:p w14:paraId="6AB5EC6C" w14:textId="77777777" w:rsidR="002C055F" w:rsidRPr="00426FB9" w:rsidRDefault="002C055F" w:rsidP="007107DF">
            <w:pPr>
              <w:pStyle w:val="RStekst"/>
              <w:rPr>
                <w:b/>
              </w:rPr>
            </w:pPr>
          </w:p>
        </w:tc>
      </w:tr>
      <w:tr w:rsidR="002C055F" w:rsidRPr="00426FB9" w14:paraId="290DA820" w14:textId="77777777" w:rsidTr="007107DF">
        <w:tc>
          <w:tcPr>
            <w:tcW w:w="5522" w:type="dxa"/>
          </w:tcPr>
          <w:p w14:paraId="70DEB1BE" w14:textId="77777777" w:rsidR="002C055F" w:rsidRPr="00426FB9" w:rsidRDefault="002C055F" w:rsidP="007107DF">
            <w:pPr>
              <w:pStyle w:val="RStekst"/>
              <w:rPr>
                <w:rFonts w:eastAsia="Calibri"/>
                <w:color w:val="000000"/>
                <w:shd w:val="clear" w:color="auto" w:fill="FFFFFF"/>
              </w:rPr>
            </w:pPr>
            <w:r w:rsidRPr="009F121A">
              <w:t>Ponujene licence morajo omogočati:</w:t>
            </w:r>
          </w:p>
        </w:tc>
        <w:tc>
          <w:tcPr>
            <w:tcW w:w="2407" w:type="dxa"/>
          </w:tcPr>
          <w:p w14:paraId="2A55BF7C" w14:textId="77777777" w:rsidR="002C055F" w:rsidRPr="00426FB9" w:rsidRDefault="002C055F" w:rsidP="007107DF">
            <w:pPr>
              <w:pStyle w:val="RStekst"/>
              <w:rPr>
                <w:rFonts w:eastAsia="Calibri"/>
              </w:rPr>
            </w:pPr>
            <w:r>
              <w:rPr>
                <w:rFonts w:eastAsia="Calibri"/>
              </w:rPr>
              <w:t>/</w:t>
            </w:r>
          </w:p>
        </w:tc>
        <w:tc>
          <w:tcPr>
            <w:tcW w:w="1418" w:type="dxa"/>
          </w:tcPr>
          <w:p w14:paraId="369FBC75" w14:textId="77777777" w:rsidR="002C055F" w:rsidRPr="00426FB9" w:rsidRDefault="002C055F" w:rsidP="007107DF">
            <w:pPr>
              <w:pStyle w:val="RStekst"/>
              <w:rPr>
                <w:rFonts w:eastAsia="Calibri"/>
              </w:rPr>
            </w:pPr>
            <w:r>
              <w:rPr>
                <w:rFonts w:eastAsia="Calibri"/>
              </w:rPr>
              <w:t>/</w:t>
            </w:r>
          </w:p>
        </w:tc>
      </w:tr>
      <w:tr w:rsidR="002C055F" w:rsidRPr="00426FB9" w14:paraId="367F38EA" w14:textId="77777777" w:rsidTr="007107DF">
        <w:tc>
          <w:tcPr>
            <w:tcW w:w="5522" w:type="dxa"/>
          </w:tcPr>
          <w:p w14:paraId="0BF7A261" w14:textId="77777777" w:rsidR="002C055F" w:rsidRPr="004B7695" w:rsidRDefault="002C055F" w:rsidP="002C055F">
            <w:pPr>
              <w:pStyle w:val="RSnatevanje"/>
              <w:numPr>
                <w:ilvl w:val="0"/>
                <w:numId w:val="3"/>
              </w:numPr>
              <w:spacing w:before="80" w:after="80" w:line="280" w:lineRule="atLeast"/>
              <w:contextualSpacing/>
              <w:jc w:val="both"/>
              <w:rPr>
                <w:sz w:val="22"/>
                <w:szCs w:val="22"/>
              </w:rPr>
            </w:pPr>
            <w:r w:rsidRPr="004B7695">
              <w:rPr>
                <w:rFonts w:eastAsia="Calibri"/>
                <w:sz w:val="22"/>
                <w:szCs w:val="22"/>
              </w:rPr>
              <w:t>namestitev testnega okolja z vsemi funkcionalnostmi za vse uporabnike ter</w:t>
            </w:r>
          </w:p>
        </w:tc>
        <w:tc>
          <w:tcPr>
            <w:tcW w:w="2407" w:type="dxa"/>
          </w:tcPr>
          <w:p w14:paraId="361D130B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1470627E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2939288D" w14:textId="77777777" w:rsidTr="007107DF">
        <w:tc>
          <w:tcPr>
            <w:tcW w:w="5522" w:type="dxa"/>
          </w:tcPr>
          <w:p w14:paraId="49B74B3D" w14:textId="693E43A8" w:rsidR="002C055F" w:rsidRPr="004B7695" w:rsidRDefault="002C055F" w:rsidP="004B7695">
            <w:pPr>
              <w:pStyle w:val="RSnatevanje"/>
              <w:numPr>
                <w:ilvl w:val="0"/>
                <w:numId w:val="3"/>
              </w:numPr>
              <w:spacing w:before="80" w:after="80" w:line="280" w:lineRule="atLeast"/>
              <w:contextualSpacing/>
              <w:jc w:val="both"/>
              <w:rPr>
                <w:sz w:val="22"/>
                <w:szCs w:val="22"/>
              </w:rPr>
            </w:pPr>
            <w:r w:rsidRPr="004B7695">
              <w:rPr>
                <w:sz w:val="22"/>
                <w:szCs w:val="22"/>
              </w:rPr>
              <w:t xml:space="preserve">prenos testnega v produkcijsko okolje, ki ga naročnik uporablja licenčno neomejeno za vse svoje uslužbence in zunanje sodelavce, pri čemer je predvideno število posameznih vrst vlog opredeljeno v točki </w:t>
            </w:r>
            <w:r w:rsidR="004B7695">
              <w:rPr>
                <w:sz w:val="22"/>
                <w:szCs w:val="22"/>
              </w:rPr>
              <w:t>18.3</w:t>
            </w:r>
            <w:r w:rsidRPr="004B769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07" w:type="dxa"/>
          </w:tcPr>
          <w:p w14:paraId="17CE4206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5EC79201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77F54797" w14:textId="77777777" w:rsidTr="007107DF">
        <w:tc>
          <w:tcPr>
            <w:tcW w:w="5522" w:type="dxa"/>
          </w:tcPr>
          <w:p w14:paraId="10D56A30" w14:textId="77777777" w:rsidR="002C055F" w:rsidRPr="00426FB9" w:rsidRDefault="002C055F" w:rsidP="007107DF">
            <w:pPr>
              <w:pStyle w:val="RStekst"/>
            </w:pPr>
            <w:r w:rsidRPr="009F121A">
              <w:t xml:space="preserve">Morebitno povečanje števila zaposlenih ali spremembe v organizaciji naročniku ne smeta povzročiti dodatnih licenčnih stroškov. </w:t>
            </w:r>
          </w:p>
        </w:tc>
        <w:tc>
          <w:tcPr>
            <w:tcW w:w="2407" w:type="dxa"/>
          </w:tcPr>
          <w:p w14:paraId="6657796B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44D9F0BC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4CD8054A" w14:textId="77777777" w:rsidTr="007107DF">
        <w:tc>
          <w:tcPr>
            <w:tcW w:w="5522" w:type="dxa"/>
          </w:tcPr>
          <w:p w14:paraId="17C87042" w14:textId="77777777" w:rsidR="002C055F" w:rsidRPr="00426FB9" w:rsidRDefault="002C055F" w:rsidP="007107DF">
            <w:pPr>
              <w:pStyle w:val="RStekst"/>
            </w:pPr>
            <w:r w:rsidRPr="009F121A">
              <w:t>Ponujene licence morajo za vsak sistem omogočati namestitev na virtualni strežnik brez omejitev glede na vire tega strežnika (kot npr. virtualni procesorji, pomnilnik ipd.).</w:t>
            </w:r>
          </w:p>
        </w:tc>
        <w:tc>
          <w:tcPr>
            <w:tcW w:w="2407" w:type="dxa"/>
          </w:tcPr>
          <w:p w14:paraId="7F8745F3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03938167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08FDEE3A" w14:textId="77777777" w:rsidTr="007107DF">
        <w:tc>
          <w:tcPr>
            <w:tcW w:w="5522" w:type="dxa"/>
          </w:tcPr>
          <w:p w14:paraId="164FBC8E" w14:textId="77777777" w:rsidR="002C055F" w:rsidRPr="00426FB9" w:rsidRDefault="002C055F" w:rsidP="007107DF">
            <w:pPr>
              <w:pStyle w:val="RStekst"/>
            </w:pPr>
            <w:r w:rsidRPr="00426FB9">
              <w:t>Ponujene licence morajo omogočati tudi periodično testiranje delovanja sistema na rezervnem sistemu na rezervni lokaciji naročnika za vsaj 10 uporabnikov ter v primeru potrebe ob nedelovanju sistema na primarni lokaciji, uporabo na rezervni lokaciji, kot je opredeljena za produkcijski sistem. Naročnik bo rezervno lokacijo vzpostavil predvidoma v drugi polovici 2021.</w:t>
            </w:r>
          </w:p>
        </w:tc>
        <w:tc>
          <w:tcPr>
            <w:tcW w:w="2407" w:type="dxa"/>
          </w:tcPr>
          <w:p w14:paraId="0C0150CE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2985B1AC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0D898CE4" w14:textId="77777777" w:rsidTr="007107DF">
        <w:tc>
          <w:tcPr>
            <w:tcW w:w="5522" w:type="dxa"/>
          </w:tcPr>
          <w:p w14:paraId="10A8D947" w14:textId="77777777" w:rsidR="002C055F" w:rsidRPr="00426FB9" w:rsidRDefault="002C055F" w:rsidP="007107DF">
            <w:pPr>
              <w:pStyle w:val="RStekst"/>
              <w:rPr>
                <w:b/>
              </w:rPr>
            </w:pPr>
            <w:r w:rsidRPr="00426FB9">
              <w:rPr>
                <w:b/>
              </w:rPr>
              <w:t>Tehnične zahteve za pristopno kontrolo in EDČ</w:t>
            </w:r>
          </w:p>
        </w:tc>
        <w:tc>
          <w:tcPr>
            <w:tcW w:w="2407" w:type="dxa"/>
          </w:tcPr>
          <w:p w14:paraId="38A420BB" w14:textId="77777777" w:rsidR="002C055F" w:rsidRPr="00426FB9" w:rsidRDefault="002C055F" w:rsidP="007107DF">
            <w:pPr>
              <w:pStyle w:val="RStekst"/>
              <w:rPr>
                <w:b/>
              </w:rPr>
            </w:pPr>
          </w:p>
        </w:tc>
        <w:tc>
          <w:tcPr>
            <w:tcW w:w="1418" w:type="dxa"/>
          </w:tcPr>
          <w:p w14:paraId="0B8878A8" w14:textId="77777777" w:rsidR="002C055F" w:rsidRPr="00426FB9" w:rsidRDefault="002C055F" w:rsidP="007107DF">
            <w:pPr>
              <w:pStyle w:val="RStekst"/>
              <w:rPr>
                <w:b/>
              </w:rPr>
            </w:pPr>
          </w:p>
        </w:tc>
      </w:tr>
      <w:tr w:rsidR="002C055F" w:rsidRPr="00426FB9" w14:paraId="0933B312" w14:textId="77777777" w:rsidTr="007107DF">
        <w:tc>
          <w:tcPr>
            <w:tcW w:w="5522" w:type="dxa"/>
          </w:tcPr>
          <w:p w14:paraId="70EEC1B8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  <w:r w:rsidRPr="00426FB9">
              <w:rPr>
                <w:lang w:eastAsia="sl-SI"/>
              </w:rPr>
              <w:t>spletna aplikacija, ki bo uporabnikom naročnika dostopna v brskalniku, brez oz. z minimalnim nameščanjem komponent na delovno postajo,</w:t>
            </w:r>
          </w:p>
        </w:tc>
        <w:tc>
          <w:tcPr>
            <w:tcW w:w="2407" w:type="dxa"/>
          </w:tcPr>
          <w:p w14:paraId="128AA735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</w:p>
        </w:tc>
        <w:tc>
          <w:tcPr>
            <w:tcW w:w="1418" w:type="dxa"/>
          </w:tcPr>
          <w:p w14:paraId="6C3D5D5D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</w:p>
        </w:tc>
      </w:tr>
      <w:tr w:rsidR="002C055F" w:rsidRPr="00426FB9" w14:paraId="3D79AA19" w14:textId="77777777" w:rsidTr="007107DF">
        <w:tc>
          <w:tcPr>
            <w:tcW w:w="5522" w:type="dxa"/>
          </w:tcPr>
          <w:p w14:paraId="1F697DCD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  <w:r w:rsidRPr="00426FB9">
              <w:rPr>
                <w:lang w:eastAsia="sl-SI"/>
              </w:rPr>
              <w:t>omogočati mora enotno prijavo za vse uporabnike prek aktivnega imenika (AD), t. i. Single Sign-On,</w:t>
            </w:r>
          </w:p>
        </w:tc>
        <w:tc>
          <w:tcPr>
            <w:tcW w:w="2407" w:type="dxa"/>
          </w:tcPr>
          <w:p w14:paraId="2D0BE728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</w:p>
        </w:tc>
        <w:tc>
          <w:tcPr>
            <w:tcW w:w="1418" w:type="dxa"/>
          </w:tcPr>
          <w:p w14:paraId="3CAFC086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</w:p>
        </w:tc>
      </w:tr>
      <w:tr w:rsidR="002C055F" w:rsidRPr="00426FB9" w14:paraId="49F76940" w14:textId="77777777" w:rsidTr="007107DF">
        <w:tc>
          <w:tcPr>
            <w:tcW w:w="5522" w:type="dxa"/>
          </w:tcPr>
          <w:p w14:paraId="7F7F5D9D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  <w:r w:rsidRPr="00426FB9">
              <w:rPr>
                <w:lang w:eastAsia="sl-SI"/>
              </w:rPr>
              <w:t>delovanje v brskalnikih Edge, Chrome, Firefox, IE 11 – zadnje različice na dan 1. 8. 2020,</w:t>
            </w:r>
          </w:p>
        </w:tc>
        <w:tc>
          <w:tcPr>
            <w:tcW w:w="2407" w:type="dxa"/>
          </w:tcPr>
          <w:p w14:paraId="54375CC0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</w:p>
        </w:tc>
        <w:tc>
          <w:tcPr>
            <w:tcW w:w="1418" w:type="dxa"/>
          </w:tcPr>
          <w:p w14:paraId="6AEE1062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</w:p>
        </w:tc>
      </w:tr>
      <w:tr w:rsidR="002C055F" w:rsidRPr="00426FB9" w14:paraId="040AEE38" w14:textId="77777777" w:rsidTr="007107DF">
        <w:tc>
          <w:tcPr>
            <w:tcW w:w="5522" w:type="dxa"/>
          </w:tcPr>
          <w:p w14:paraId="338D9A96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  <w:r w:rsidRPr="00426FB9">
              <w:rPr>
                <w:lang w:eastAsia="sl-SI"/>
              </w:rPr>
              <w:t>izjemoma se dopušča namestitev aplikacije na delovno postajo za skrbnika sistema; v tem primeru mora biti zagotovljena namestitev na več delovnih postaj (do tri) ne glede na število skrbnikov sistema, za okolje Windows 10,</w:t>
            </w:r>
          </w:p>
        </w:tc>
        <w:tc>
          <w:tcPr>
            <w:tcW w:w="2407" w:type="dxa"/>
          </w:tcPr>
          <w:p w14:paraId="5A703A44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</w:p>
        </w:tc>
        <w:tc>
          <w:tcPr>
            <w:tcW w:w="1418" w:type="dxa"/>
          </w:tcPr>
          <w:p w14:paraId="1E783160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</w:p>
        </w:tc>
      </w:tr>
      <w:tr w:rsidR="002C055F" w:rsidRPr="00426FB9" w14:paraId="180B1DAE" w14:textId="77777777" w:rsidTr="004B7695">
        <w:trPr>
          <w:cantSplit/>
        </w:trPr>
        <w:tc>
          <w:tcPr>
            <w:tcW w:w="5522" w:type="dxa"/>
          </w:tcPr>
          <w:p w14:paraId="3261929E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  <w:r w:rsidRPr="00426FB9">
              <w:rPr>
                <w:lang w:eastAsia="sl-SI"/>
              </w:rPr>
              <w:t>strežniški del mora delovati v virtualnem okolju Hyper-V, Windows Server 2016 in novejši, MS SQL 2016 in novejši, in sicer v okviru obstoječega števila naročnikovih virtualnih strežnikov, ki imajo sicer različne vloge (npr. datotečni, aplikacijski, baza (MS SQL)...); za virtualno okolje naročnika je uporabljeno strežniško okolje z dvema strežniškima rezinama s po dvema (2) procesorjema.</w:t>
            </w:r>
          </w:p>
        </w:tc>
        <w:tc>
          <w:tcPr>
            <w:tcW w:w="2407" w:type="dxa"/>
          </w:tcPr>
          <w:p w14:paraId="64427AAF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</w:p>
        </w:tc>
        <w:tc>
          <w:tcPr>
            <w:tcW w:w="1418" w:type="dxa"/>
          </w:tcPr>
          <w:p w14:paraId="656969C2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</w:p>
        </w:tc>
      </w:tr>
      <w:tr w:rsidR="002C055F" w:rsidRPr="00426FB9" w14:paraId="65A59886" w14:textId="77777777" w:rsidTr="007107DF">
        <w:tc>
          <w:tcPr>
            <w:tcW w:w="5522" w:type="dxa"/>
          </w:tcPr>
          <w:p w14:paraId="7D7E6CC1" w14:textId="77777777" w:rsidR="002C055F" w:rsidRPr="00426FB9" w:rsidRDefault="002C055F" w:rsidP="007107DF">
            <w:pPr>
              <w:pStyle w:val="RStekst"/>
            </w:pPr>
            <w:r>
              <w:t>ALI</w:t>
            </w:r>
          </w:p>
        </w:tc>
        <w:tc>
          <w:tcPr>
            <w:tcW w:w="2407" w:type="dxa"/>
          </w:tcPr>
          <w:p w14:paraId="761F326E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25DE8BCA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03137A31" w14:textId="77777777" w:rsidTr="007107DF">
        <w:tc>
          <w:tcPr>
            <w:tcW w:w="5522" w:type="dxa"/>
          </w:tcPr>
          <w:p w14:paraId="1CD94C36" w14:textId="77777777" w:rsidR="002C055F" w:rsidRPr="00426FB9" w:rsidRDefault="002C055F" w:rsidP="007107DF">
            <w:pPr>
              <w:pStyle w:val="RStekst"/>
            </w:pPr>
            <w:r w:rsidRPr="00426FB9">
              <w:t xml:space="preserve">prilagoditev naročnikovega okolja sistemu </w:t>
            </w:r>
            <w:r>
              <w:t xml:space="preserve">ponudnika </w:t>
            </w:r>
            <w:r w:rsidRPr="00426FB9">
              <w:t xml:space="preserve">oz. </w:t>
            </w:r>
            <w:r>
              <w:t>njegovi rešitvi (</w:t>
            </w:r>
            <w:r w:rsidRPr="00426FB9">
              <w:t>pri čemer pa mora ponudnik vse stroške, ki so potrebni za takšno prilagoditev, vključiti v ponudbo</w:t>
            </w:r>
            <w:r>
              <w:t>)</w:t>
            </w:r>
            <w:r w:rsidRPr="00426FB9">
              <w:t xml:space="preserve"> </w:t>
            </w:r>
          </w:p>
        </w:tc>
        <w:tc>
          <w:tcPr>
            <w:tcW w:w="2407" w:type="dxa"/>
          </w:tcPr>
          <w:p w14:paraId="574D6CF0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50590B4D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49629DEF" w14:textId="77777777" w:rsidTr="007107DF">
        <w:tc>
          <w:tcPr>
            <w:tcW w:w="5522" w:type="dxa"/>
          </w:tcPr>
          <w:p w14:paraId="1D436EE3" w14:textId="77777777" w:rsidR="002C055F" w:rsidRPr="00426FB9" w:rsidRDefault="002C055F" w:rsidP="007107DF">
            <w:pPr>
              <w:pStyle w:val="RStekst"/>
              <w:rPr>
                <w:b/>
              </w:rPr>
            </w:pPr>
            <w:r w:rsidRPr="00426FB9">
              <w:rPr>
                <w:b/>
              </w:rPr>
              <w:t>Skupne zahteve za programsko opremo</w:t>
            </w:r>
          </w:p>
        </w:tc>
        <w:tc>
          <w:tcPr>
            <w:tcW w:w="2407" w:type="dxa"/>
          </w:tcPr>
          <w:p w14:paraId="3F01C013" w14:textId="77777777" w:rsidR="002C055F" w:rsidRPr="00426FB9" w:rsidRDefault="002C055F" w:rsidP="007107DF">
            <w:pPr>
              <w:pStyle w:val="RStekst"/>
              <w:rPr>
                <w:b/>
              </w:rPr>
            </w:pPr>
          </w:p>
        </w:tc>
        <w:tc>
          <w:tcPr>
            <w:tcW w:w="1418" w:type="dxa"/>
          </w:tcPr>
          <w:p w14:paraId="41327FEE" w14:textId="77777777" w:rsidR="002C055F" w:rsidRPr="00426FB9" w:rsidRDefault="002C055F" w:rsidP="007107DF">
            <w:pPr>
              <w:pStyle w:val="RStekst"/>
              <w:rPr>
                <w:b/>
              </w:rPr>
            </w:pPr>
          </w:p>
        </w:tc>
      </w:tr>
      <w:tr w:rsidR="002C055F" w:rsidRPr="00426FB9" w14:paraId="46C5B670" w14:textId="77777777" w:rsidTr="007107DF">
        <w:tc>
          <w:tcPr>
            <w:tcW w:w="5522" w:type="dxa"/>
          </w:tcPr>
          <w:p w14:paraId="6751B6CF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  <w:r w:rsidRPr="00426FB9">
              <w:rPr>
                <w:lang w:eastAsia="sl-SI"/>
              </w:rPr>
              <w:lastRenderedPageBreak/>
              <w:t>uporabniški vmesnik mora biti v celoti v slovenskem jeziku,</w:t>
            </w:r>
          </w:p>
        </w:tc>
        <w:tc>
          <w:tcPr>
            <w:tcW w:w="2407" w:type="dxa"/>
          </w:tcPr>
          <w:p w14:paraId="44DF0CFF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</w:p>
        </w:tc>
        <w:tc>
          <w:tcPr>
            <w:tcW w:w="1418" w:type="dxa"/>
          </w:tcPr>
          <w:p w14:paraId="3C027EC2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</w:p>
        </w:tc>
      </w:tr>
      <w:tr w:rsidR="002C055F" w:rsidRPr="00426FB9" w14:paraId="69A7BF1F" w14:textId="77777777" w:rsidTr="007107DF">
        <w:tc>
          <w:tcPr>
            <w:tcW w:w="5522" w:type="dxa"/>
          </w:tcPr>
          <w:p w14:paraId="29F4B7FD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  <w:r w:rsidRPr="00426FB9">
              <w:rPr>
                <w:lang w:eastAsia="sl-SI"/>
              </w:rPr>
              <w:t>sinhronizacija prijave v spletno aplikacijo ali namizno aplikacijo (za skrbnika sistema) z uporabniškim imenom in geslom iz aktivnega imenika (AD), t. i. Single Sign-On,</w:t>
            </w:r>
          </w:p>
        </w:tc>
        <w:tc>
          <w:tcPr>
            <w:tcW w:w="2407" w:type="dxa"/>
          </w:tcPr>
          <w:p w14:paraId="2C431B76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</w:p>
        </w:tc>
        <w:tc>
          <w:tcPr>
            <w:tcW w:w="1418" w:type="dxa"/>
          </w:tcPr>
          <w:p w14:paraId="25813A56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</w:p>
        </w:tc>
      </w:tr>
      <w:tr w:rsidR="002C055F" w:rsidRPr="00426FB9" w14:paraId="47F2A03F" w14:textId="77777777" w:rsidTr="007107DF">
        <w:tc>
          <w:tcPr>
            <w:tcW w:w="5522" w:type="dxa"/>
          </w:tcPr>
          <w:p w14:paraId="635BE5D8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  <w:r w:rsidRPr="00426FB9">
              <w:rPr>
                <w:lang w:eastAsia="sl-SI"/>
              </w:rPr>
              <w:t>vsi pregledi, seznami, iskanja ipd. morajo omogočati izbiro:</w:t>
            </w:r>
          </w:p>
        </w:tc>
        <w:tc>
          <w:tcPr>
            <w:tcW w:w="2407" w:type="dxa"/>
          </w:tcPr>
          <w:p w14:paraId="578D8AA6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</w:p>
        </w:tc>
        <w:tc>
          <w:tcPr>
            <w:tcW w:w="1418" w:type="dxa"/>
          </w:tcPr>
          <w:p w14:paraId="6C0CF3D2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</w:p>
        </w:tc>
      </w:tr>
      <w:tr w:rsidR="002C055F" w:rsidRPr="00426FB9" w14:paraId="41E82619" w14:textId="77777777" w:rsidTr="007107DF">
        <w:tc>
          <w:tcPr>
            <w:tcW w:w="5522" w:type="dxa"/>
          </w:tcPr>
          <w:p w14:paraId="41FA6C86" w14:textId="77777777" w:rsidR="002C055F" w:rsidRPr="00426FB9" w:rsidRDefault="002C055F" w:rsidP="002C055F">
            <w:pPr>
              <w:pStyle w:val="RSnatevanje"/>
              <w:numPr>
                <w:ilvl w:val="0"/>
                <w:numId w:val="3"/>
              </w:numPr>
              <w:spacing w:before="80" w:after="80" w:line="280" w:lineRule="atLeast"/>
              <w:contextualSpacing/>
              <w:jc w:val="both"/>
            </w:pPr>
            <w:r w:rsidRPr="00426FB9">
              <w:t>samo en dan ali časovni interval,</w:t>
            </w:r>
          </w:p>
        </w:tc>
        <w:tc>
          <w:tcPr>
            <w:tcW w:w="2407" w:type="dxa"/>
          </w:tcPr>
          <w:p w14:paraId="3F223024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</w:p>
        </w:tc>
        <w:tc>
          <w:tcPr>
            <w:tcW w:w="1418" w:type="dxa"/>
          </w:tcPr>
          <w:p w14:paraId="1D9D984B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</w:p>
        </w:tc>
      </w:tr>
      <w:tr w:rsidR="002C055F" w:rsidRPr="00426FB9" w14:paraId="3AE2A1D2" w14:textId="77777777" w:rsidTr="007107DF">
        <w:tc>
          <w:tcPr>
            <w:tcW w:w="5522" w:type="dxa"/>
          </w:tcPr>
          <w:p w14:paraId="020A7769" w14:textId="77777777" w:rsidR="002C055F" w:rsidRPr="00426FB9" w:rsidRDefault="002C055F" w:rsidP="002C055F">
            <w:pPr>
              <w:pStyle w:val="RSnatevanje"/>
              <w:numPr>
                <w:ilvl w:val="0"/>
                <w:numId w:val="3"/>
              </w:numPr>
              <w:spacing w:before="80" w:after="80" w:line="280" w:lineRule="atLeast"/>
              <w:contextualSpacing/>
              <w:jc w:val="both"/>
            </w:pPr>
            <w:r w:rsidRPr="00426FB9">
              <w:t>za enega ali hkrati več izbranih uporabnikov,</w:t>
            </w:r>
          </w:p>
        </w:tc>
        <w:tc>
          <w:tcPr>
            <w:tcW w:w="2407" w:type="dxa"/>
          </w:tcPr>
          <w:p w14:paraId="6693A0F4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</w:p>
        </w:tc>
        <w:tc>
          <w:tcPr>
            <w:tcW w:w="1418" w:type="dxa"/>
          </w:tcPr>
          <w:p w14:paraId="4892981E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</w:p>
        </w:tc>
      </w:tr>
      <w:tr w:rsidR="002C055F" w:rsidRPr="00426FB9" w14:paraId="70E85420" w14:textId="77777777" w:rsidTr="007107DF">
        <w:tc>
          <w:tcPr>
            <w:tcW w:w="5522" w:type="dxa"/>
          </w:tcPr>
          <w:p w14:paraId="2366D6D9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  <w:r w:rsidRPr="00426FB9">
              <w:rPr>
                <w:lang w:eastAsia="sl-SI"/>
              </w:rPr>
              <w:t>način izbire iz prejšnje točke mora omogočati izbiro posameznega dneva, meseca in leta na način, da uporabnik npr. iz spustnega seznama izbere ustrezni datum,</w:t>
            </w:r>
          </w:p>
        </w:tc>
        <w:tc>
          <w:tcPr>
            <w:tcW w:w="2407" w:type="dxa"/>
          </w:tcPr>
          <w:p w14:paraId="3B4D0957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</w:p>
        </w:tc>
        <w:tc>
          <w:tcPr>
            <w:tcW w:w="1418" w:type="dxa"/>
          </w:tcPr>
          <w:p w14:paraId="156C2586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</w:p>
        </w:tc>
      </w:tr>
      <w:tr w:rsidR="002C055F" w:rsidRPr="00426FB9" w14:paraId="64A5C11F" w14:textId="77777777" w:rsidTr="007107DF">
        <w:tc>
          <w:tcPr>
            <w:tcW w:w="5522" w:type="dxa"/>
          </w:tcPr>
          <w:p w14:paraId="1BF056A6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  <w:r w:rsidRPr="00426FB9">
              <w:rPr>
                <w:lang w:eastAsia="sl-SI"/>
              </w:rPr>
              <w:t>pri uveljavljanju sprememb za več uporabnikov hkrati mora biti omogočena izbira npr. po organizacijski strukturi ali iz seznama uporabnikov,</w:t>
            </w:r>
          </w:p>
        </w:tc>
        <w:tc>
          <w:tcPr>
            <w:tcW w:w="2407" w:type="dxa"/>
          </w:tcPr>
          <w:p w14:paraId="6E38DE11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</w:p>
        </w:tc>
        <w:tc>
          <w:tcPr>
            <w:tcW w:w="1418" w:type="dxa"/>
          </w:tcPr>
          <w:p w14:paraId="16AC221F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</w:p>
        </w:tc>
      </w:tr>
      <w:tr w:rsidR="002C055F" w:rsidRPr="00426FB9" w14:paraId="5D46CCD8" w14:textId="77777777" w:rsidTr="007107DF">
        <w:tc>
          <w:tcPr>
            <w:tcW w:w="5522" w:type="dxa"/>
          </w:tcPr>
          <w:p w14:paraId="45EEB580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  <w:r w:rsidRPr="00426FB9">
              <w:rPr>
                <w:lang w:eastAsia="sl-SI"/>
              </w:rPr>
              <w:t>v sistemu morajo biti že določeni slovenski državni prazniki in dela prosti dnevi (razen velikonočne nedelje in ponedeljka).</w:t>
            </w:r>
          </w:p>
        </w:tc>
        <w:tc>
          <w:tcPr>
            <w:tcW w:w="2407" w:type="dxa"/>
          </w:tcPr>
          <w:p w14:paraId="71B5D746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</w:p>
        </w:tc>
        <w:tc>
          <w:tcPr>
            <w:tcW w:w="1418" w:type="dxa"/>
          </w:tcPr>
          <w:p w14:paraId="68108838" w14:textId="77777777" w:rsidR="002C055F" w:rsidRPr="00426FB9" w:rsidRDefault="002C055F" w:rsidP="007107DF">
            <w:pPr>
              <w:pStyle w:val="RStekst"/>
              <w:rPr>
                <w:lang w:eastAsia="sl-SI"/>
              </w:rPr>
            </w:pPr>
          </w:p>
        </w:tc>
      </w:tr>
    </w:tbl>
    <w:p w14:paraId="002D6805" w14:textId="77777777" w:rsidR="002C055F" w:rsidRDefault="002C055F" w:rsidP="002C055F">
      <w:pPr>
        <w:pStyle w:val="RStekst"/>
      </w:pPr>
    </w:p>
    <w:tbl>
      <w:tblPr>
        <w:tblStyle w:val="Tabelamrea"/>
        <w:tblW w:w="5157" w:type="pct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2"/>
        <w:gridCol w:w="2407"/>
        <w:gridCol w:w="1418"/>
      </w:tblGrid>
      <w:tr w:rsidR="002C055F" w:rsidRPr="00426FB9" w14:paraId="6D071568" w14:textId="77777777" w:rsidTr="007107DF">
        <w:tc>
          <w:tcPr>
            <w:tcW w:w="5522" w:type="dxa"/>
            <w:shd w:val="clear" w:color="auto" w:fill="F2F2F2" w:themeFill="background1" w:themeFillShade="F2"/>
          </w:tcPr>
          <w:p w14:paraId="68FC2A5B" w14:textId="77777777" w:rsidR="002C055F" w:rsidRPr="00426FB9" w:rsidRDefault="002C055F" w:rsidP="007107DF">
            <w:pPr>
              <w:pStyle w:val="RStekst"/>
              <w:rPr>
                <w:b/>
              </w:rPr>
            </w:pPr>
            <w:r>
              <w:rPr>
                <w:b/>
              </w:rPr>
              <w:t>Pristopna kontrola – opis funkcionalnosti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2CF1DB26" w14:textId="77777777" w:rsidR="002C055F" w:rsidRPr="00426FB9" w:rsidRDefault="002C055F" w:rsidP="007107DF">
            <w:pPr>
              <w:pStyle w:val="RStekst"/>
            </w:pPr>
            <w:r w:rsidRPr="00426FB9">
              <w:rPr>
                <w:szCs w:val="22"/>
              </w:rPr>
              <w:t>izpolnjevanje zahteve – DA/NE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5710CDB" w14:textId="77777777" w:rsidR="002C055F" w:rsidRPr="00426FB9" w:rsidRDefault="002C055F" w:rsidP="007107DF">
            <w:pPr>
              <w:pStyle w:val="RStekst"/>
            </w:pPr>
            <w:r w:rsidRPr="00426FB9">
              <w:rPr>
                <w:szCs w:val="22"/>
              </w:rPr>
              <w:t>Številka strani v prilogi</w:t>
            </w:r>
          </w:p>
        </w:tc>
      </w:tr>
      <w:tr w:rsidR="002C055F" w:rsidRPr="00426FB9" w14:paraId="6C8F1EDD" w14:textId="77777777" w:rsidTr="007107DF">
        <w:tc>
          <w:tcPr>
            <w:tcW w:w="5522" w:type="dxa"/>
          </w:tcPr>
          <w:p w14:paraId="43CD2D8B" w14:textId="77777777" w:rsidR="002C055F" w:rsidRPr="00426FB9" w:rsidRDefault="002C055F" w:rsidP="007107DF">
            <w:pPr>
              <w:pStyle w:val="RStekst"/>
              <w:rPr>
                <w:b/>
              </w:rPr>
            </w:pPr>
            <w:r w:rsidRPr="0077467F">
              <w:t xml:space="preserve">upravljanje uporabnikov in identifikacijskih obeskov, </w:t>
            </w:r>
          </w:p>
        </w:tc>
        <w:tc>
          <w:tcPr>
            <w:tcW w:w="2407" w:type="dxa"/>
          </w:tcPr>
          <w:p w14:paraId="31590397" w14:textId="77777777" w:rsidR="002C055F" w:rsidRPr="00426FB9" w:rsidRDefault="002C055F" w:rsidP="007107DF">
            <w:pPr>
              <w:pStyle w:val="RStekst"/>
              <w:rPr>
                <w:b/>
              </w:rPr>
            </w:pPr>
          </w:p>
        </w:tc>
        <w:tc>
          <w:tcPr>
            <w:tcW w:w="1418" w:type="dxa"/>
          </w:tcPr>
          <w:p w14:paraId="3EEB8661" w14:textId="77777777" w:rsidR="002C055F" w:rsidRPr="00426FB9" w:rsidRDefault="002C055F" w:rsidP="007107DF">
            <w:pPr>
              <w:pStyle w:val="RStekst"/>
              <w:rPr>
                <w:b/>
              </w:rPr>
            </w:pPr>
          </w:p>
        </w:tc>
      </w:tr>
      <w:tr w:rsidR="002C055F" w:rsidRPr="00426FB9" w14:paraId="7DA7EBB3" w14:textId="77777777" w:rsidTr="004B7695">
        <w:trPr>
          <w:cantSplit/>
        </w:trPr>
        <w:tc>
          <w:tcPr>
            <w:tcW w:w="5522" w:type="dxa"/>
          </w:tcPr>
          <w:p w14:paraId="499FE624" w14:textId="77777777" w:rsidR="002C055F" w:rsidRPr="00426FB9" w:rsidRDefault="002C055F" w:rsidP="007107DF">
            <w:pPr>
              <w:pStyle w:val="RStekst"/>
            </w:pPr>
            <w:r w:rsidRPr="0077467F">
              <w:t>upravljanje pristopnih točk, zlasti npr. določanje časa za dovoljen prehod, ipd.,</w:t>
            </w:r>
          </w:p>
        </w:tc>
        <w:tc>
          <w:tcPr>
            <w:tcW w:w="2407" w:type="dxa"/>
          </w:tcPr>
          <w:p w14:paraId="164CD59D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1CAB960B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3F500D1D" w14:textId="77777777" w:rsidTr="007107DF">
        <w:tc>
          <w:tcPr>
            <w:tcW w:w="5522" w:type="dxa"/>
          </w:tcPr>
          <w:p w14:paraId="2E0A2BB6" w14:textId="77777777" w:rsidR="002C055F" w:rsidRPr="00426FB9" w:rsidRDefault="002C055F" w:rsidP="007107DF">
            <w:pPr>
              <w:pStyle w:val="RStekst"/>
            </w:pPr>
            <w:r w:rsidRPr="0077467F">
              <w:t>določanje pristopnih pravic uporabnikom,</w:t>
            </w:r>
          </w:p>
        </w:tc>
        <w:tc>
          <w:tcPr>
            <w:tcW w:w="2407" w:type="dxa"/>
          </w:tcPr>
          <w:p w14:paraId="573BBE5B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2A028FB6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54759CE1" w14:textId="77777777" w:rsidTr="007107DF">
        <w:tc>
          <w:tcPr>
            <w:tcW w:w="5522" w:type="dxa"/>
          </w:tcPr>
          <w:p w14:paraId="7D13DCC2" w14:textId="77777777" w:rsidR="002C055F" w:rsidRPr="00426FB9" w:rsidRDefault="002C055F" w:rsidP="007107DF">
            <w:pPr>
              <w:pStyle w:val="RStekst"/>
            </w:pPr>
            <w:r w:rsidRPr="0077467F">
              <w:t>upravljanje pristopnih urnikov,</w:t>
            </w:r>
          </w:p>
        </w:tc>
        <w:tc>
          <w:tcPr>
            <w:tcW w:w="2407" w:type="dxa"/>
          </w:tcPr>
          <w:p w14:paraId="7E090CC3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3C3B92A5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744B7E8C" w14:textId="77777777" w:rsidTr="007107DF">
        <w:tc>
          <w:tcPr>
            <w:tcW w:w="5522" w:type="dxa"/>
          </w:tcPr>
          <w:p w14:paraId="3F1054E1" w14:textId="77777777" w:rsidR="002C055F" w:rsidRPr="00426FB9" w:rsidRDefault="002C055F" w:rsidP="007107DF">
            <w:pPr>
              <w:pStyle w:val="RStekst"/>
            </w:pPr>
            <w:r w:rsidRPr="0077467F">
              <w:t>določanje pristopnih urnikov uporabnikom,</w:t>
            </w:r>
          </w:p>
        </w:tc>
        <w:tc>
          <w:tcPr>
            <w:tcW w:w="2407" w:type="dxa"/>
          </w:tcPr>
          <w:p w14:paraId="70952037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2401CE13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13DDCD6A" w14:textId="77777777" w:rsidTr="007107DF">
        <w:tc>
          <w:tcPr>
            <w:tcW w:w="5522" w:type="dxa"/>
          </w:tcPr>
          <w:p w14:paraId="0F42C449" w14:textId="77777777" w:rsidR="002C055F" w:rsidRPr="00426FB9" w:rsidRDefault="002C055F" w:rsidP="007107DF">
            <w:pPr>
              <w:pStyle w:val="RStekst"/>
            </w:pPr>
            <w:r w:rsidRPr="0077467F">
              <w:t>posamezna sprememba mora biti omogočena takoj,</w:t>
            </w:r>
          </w:p>
        </w:tc>
        <w:tc>
          <w:tcPr>
            <w:tcW w:w="2407" w:type="dxa"/>
          </w:tcPr>
          <w:p w14:paraId="0F70EF14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7A907B79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6115CFED" w14:textId="77777777" w:rsidTr="007107DF">
        <w:tc>
          <w:tcPr>
            <w:tcW w:w="5522" w:type="dxa"/>
          </w:tcPr>
          <w:p w14:paraId="3F1E2A1C" w14:textId="77777777" w:rsidR="002C055F" w:rsidRPr="00426FB9" w:rsidRDefault="002C055F" w:rsidP="007107DF">
            <w:pPr>
              <w:pStyle w:val="RStekst"/>
            </w:pPr>
            <w:r w:rsidRPr="0077467F">
              <w:t xml:space="preserve">revizijsko sled nad opravljenimi spremembami, ki mora omogočati vpoglede v pretekle spremembe, </w:t>
            </w:r>
          </w:p>
        </w:tc>
        <w:tc>
          <w:tcPr>
            <w:tcW w:w="2407" w:type="dxa"/>
          </w:tcPr>
          <w:p w14:paraId="03423C68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1F141928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40B5E0A4" w14:textId="77777777" w:rsidTr="007107DF">
        <w:tc>
          <w:tcPr>
            <w:tcW w:w="5522" w:type="dxa"/>
          </w:tcPr>
          <w:p w14:paraId="1CD69104" w14:textId="77777777" w:rsidR="002C055F" w:rsidRPr="00426FB9" w:rsidRDefault="002C055F" w:rsidP="007107DF">
            <w:pPr>
              <w:pStyle w:val="RStekst"/>
            </w:pPr>
            <w:r w:rsidRPr="0077467F">
              <w:t>grafični prikaz pristopnih točk (npr. na tlorisu) z možnostjo pregleda stanja posamezne pristopne točke,</w:t>
            </w:r>
          </w:p>
        </w:tc>
        <w:tc>
          <w:tcPr>
            <w:tcW w:w="2407" w:type="dxa"/>
          </w:tcPr>
          <w:p w14:paraId="6E85F8BA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24A3F334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2E957CC1" w14:textId="77777777" w:rsidTr="004B7695">
        <w:trPr>
          <w:cantSplit/>
        </w:trPr>
        <w:tc>
          <w:tcPr>
            <w:tcW w:w="5522" w:type="dxa"/>
          </w:tcPr>
          <w:p w14:paraId="1C77C9C0" w14:textId="77777777" w:rsidR="002C055F" w:rsidRPr="00426FB9" w:rsidRDefault="002C055F" w:rsidP="007107DF">
            <w:pPr>
              <w:pStyle w:val="RStekst"/>
            </w:pPr>
            <w:r w:rsidRPr="0077467F">
              <w:t>upravljanje posamezne pristopne točke, kot npr. pristopni urnik, možnost odpiranja vrat na daljavo v primeru izrednega dogodka – za določen časovni interval ali za nedoločen čas,</w:t>
            </w:r>
          </w:p>
        </w:tc>
        <w:tc>
          <w:tcPr>
            <w:tcW w:w="2407" w:type="dxa"/>
          </w:tcPr>
          <w:p w14:paraId="3A8379E1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60E7903E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22A7F2F4" w14:textId="77777777" w:rsidTr="007107DF">
        <w:tc>
          <w:tcPr>
            <w:tcW w:w="5522" w:type="dxa"/>
          </w:tcPr>
          <w:p w14:paraId="37DFD6F9" w14:textId="77777777" w:rsidR="002C055F" w:rsidRPr="00426FB9" w:rsidRDefault="002C055F" w:rsidP="007107DF">
            <w:pPr>
              <w:pStyle w:val="RStekst"/>
            </w:pPr>
            <w:r w:rsidRPr="0077467F">
              <w:t>opozorilo skrbniku sistema in drugim, vnaprej določenim uporabnikom (po e-pošti) na odprta vrata,</w:t>
            </w:r>
          </w:p>
        </w:tc>
        <w:tc>
          <w:tcPr>
            <w:tcW w:w="2407" w:type="dxa"/>
          </w:tcPr>
          <w:p w14:paraId="2146E6A6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380B4021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3430F445" w14:textId="77777777" w:rsidTr="007107DF">
        <w:tc>
          <w:tcPr>
            <w:tcW w:w="5522" w:type="dxa"/>
          </w:tcPr>
          <w:p w14:paraId="202040A0" w14:textId="77777777" w:rsidR="002C055F" w:rsidRPr="00426FB9" w:rsidRDefault="002C055F" w:rsidP="007107DF">
            <w:pPr>
              <w:pStyle w:val="RStekst"/>
            </w:pPr>
            <w:r w:rsidRPr="0077467F">
              <w:t>opozorila glavnemu skrbniku na nepravilno delovanje posamezne pristopne točke/krmilnika (npr. ni povezave s sistemom, ali podobno),</w:t>
            </w:r>
          </w:p>
        </w:tc>
        <w:tc>
          <w:tcPr>
            <w:tcW w:w="2407" w:type="dxa"/>
          </w:tcPr>
          <w:p w14:paraId="105C06A1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3577136C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33EF0FE0" w14:textId="77777777" w:rsidTr="007107DF">
        <w:tc>
          <w:tcPr>
            <w:tcW w:w="5522" w:type="dxa"/>
          </w:tcPr>
          <w:p w14:paraId="5517D355" w14:textId="77777777" w:rsidR="002C055F" w:rsidRPr="00426FB9" w:rsidRDefault="002C055F" w:rsidP="007107DF">
            <w:pPr>
              <w:pStyle w:val="RStekst"/>
            </w:pPr>
            <w:r w:rsidRPr="0077467F">
              <w:t>pregled dogodkov po posamezni pristopni točki,</w:t>
            </w:r>
          </w:p>
        </w:tc>
        <w:tc>
          <w:tcPr>
            <w:tcW w:w="2407" w:type="dxa"/>
          </w:tcPr>
          <w:p w14:paraId="0E133CAC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130B4F54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2351ECED" w14:textId="77777777" w:rsidTr="007107DF">
        <w:tc>
          <w:tcPr>
            <w:tcW w:w="5522" w:type="dxa"/>
          </w:tcPr>
          <w:p w14:paraId="7540CD5A" w14:textId="77777777" w:rsidR="002C055F" w:rsidRPr="00426FB9" w:rsidRDefault="002C055F" w:rsidP="007107DF">
            <w:pPr>
              <w:pStyle w:val="RStekst"/>
            </w:pPr>
            <w:r w:rsidRPr="0077467F">
              <w:t xml:space="preserve">pregled uporabnikov (ki jim je dovoljen prehod) po posamezni pristopni točki, </w:t>
            </w:r>
          </w:p>
        </w:tc>
        <w:tc>
          <w:tcPr>
            <w:tcW w:w="2407" w:type="dxa"/>
          </w:tcPr>
          <w:p w14:paraId="5212F2C0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3BF78FBC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36F4A834" w14:textId="77777777" w:rsidTr="007107DF">
        <w:tc>
          <w:tcPr>
            <w:tcW w:w="5522" w:type="dxa"/>
          </w:tcPr>
          <w:p w14:paraId="18FAFA78" w14:textId="77777777" w:rsidR="002C055F" w:rsidRPr="00426FB9" w:rsidRDefault="002C055F" w:rsidP="007107DF">
            <w:pPr>
              <w:pStyle w:val="RStekst"/>
            </w:pPr>
            <w:r w:rsidRPr="0077467F">
              <w:t>pregled dogodkov po posameznem uporabniku,</w:t>
            </w:r>
          </w:p>
        </w:tc>
        <w:tc>
          <w:tcPr>
            <w:tcW w:w="2407" w:type="dxa"/>
          </w:tcPr>
          <w:p w14:paraId="6F67942C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73AC603B" w14:textId="77777777" w:rsidR="002C055F" w:rsidRPr="00426FB9" w:rsidRDefault="002C055F" w:rsidP="007107DF">
            <w:pPr>
              <w:pStyle w:val="RStekst"/>
            </w:pPr>
          </w:p>
        </w:tc>
      </w:tr>
      <w:tr w:rsidR="002C055F" w:rsidRPr="00426FB9" w14:paraId="2FBFD1F7" w14:textId="77777777" w:rsidTr="007107DF">
        <w:tc>
          <w:tcPr>
            <w:tcW w:w="5522" w:type="dxa"/>
          </w:tcPr>
          <w:p w14:paraId="62E5949A" w14:textId="77777777" w:rsidR="002C055F" w:rsidRPr="0077467F" w:rsidRDefault="002C055F" w:rsidP="007107DF">
            <w:pPr>
              <w:pStyle w:val="RStekst"/>
            </w:pPr>
            <w:r w:rsidRPr="009C3133">
              <w:lastRenderedPageBreak/>
              <w:t>izdelava raznih poročil, z možnostjo izvoza v pdf in xls; kot npr. dogodki na posamezni pristopni točki v določenem časovnem intervalu, ipd.,</w:t>
            </w:r>
          </w:p>
        </w:tc>
        <w:tc>
          <w:tcPr>
            <w:tcW w:w="2407" w:type="dxa"/>
          </w:tcPr>
          <w:p w14:paraId="1C82BD40" w14:textId="77777777" w:rsidR="002C055F" w:rsidRPr="00426FB9" w:rsidRDefault="002C055F" w:rsidP="007107DF">
            <w:pPr>
              <w:pStyle w:val="RStekst"/>
            </w:pPr>
          </w:p>
        </w:tc>
        <w:tc>
          <w:tcPr>
            <w:tcW w:w="1418" w:type="dxa"/>
          </w:tcPr>
          <w:p w14:paraId="5EA309E7" w14:textId="77777777" w:rsidR="002C055F" w:rsidRPr="00426FB9" w:rsidRDefault="002C055F" w:rsidP="007107DF">
            <w:pPr>
              <w:pStyle w:val="RStekst"/>
            </w:pPr>
          </w:p>
        </w:tc>
      </w:tr>
    </w:tbl>
    <w:p w14:paraId="77642320" w14:textId="77777777" w:rsidR="002C055F" w:rsidRDefault="002C055F" w:rsidP="002C055F">
      <w:pPr>
        <w:pStyle w:val="RStekst"/>
      </w:pPr>
      <w:bookmarkStart w:id="0" w:name="_GoBack"/>
      <w:bookmarkEnd w:id="0"/>
    </w:p>
    <w:p w14:paraId="57A482E7" w14:textId="77777777" w:rsidR="002C055F" w:rsidRDefault="002C055F" w:rsidP="002C055F">
      <w:pPr>
        <w:pStyle w:val="RStekst"/>
      </w:pPr>
    </w:p>
    <w:tbl>
      <w:tblPr>
        <w:tblStyle w:val="Tabelamrea"/>
        <w:tblW w:w="5157" w:type="pct"/>
        <w:tblInd w:w="5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2407"/>
        <w:gridCol w:w="1417"/>
      </w:tblGrid>
      <w:tr w:rsidR="002C055F" w:rsidRPr="00426FB9" w14:paraId="09674126" w14:textId="77777777" w:rsidTr="007107DF">
        <w:tc>
          <w:tcPr>
            <w:tcW w:w="5523" w:type="dxa"/>
            <w:shd w:val="clear" w:color="auto" w:fill="F2F2F2" w:themeFill="background1" w:themeFillShade="F2"/>
          </w:tcPr>
          <w:p w14:paraId="5D3EB08F" w14:textId="77777777" w:rsidR="002C055F" w:rsidRPr="009C3133" w:rsidRDefault="002C055F" w:rsidP="007107DF">
            <w:pPr>
              <w:pStyle w:val="RStekst"/>
              <w:rPr>
                <w:b/>
              </w:rPr>
            </w:pPr>
            <w:r w:rsidRPr="009C3133">
              <w:rPr>
                <w:b/>
              </w:rPr>
              <w:t>Evidenca delovnega časa (EDČ)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49083338" w14:textId="77777777" w:rsidR="002C055F" w:rsidRPr="00C76EF1" w:rsidRDefault="002C055F" w:rsidP="007107DF">
            <w:pPr>
              <w:pStyle w:val="RStekst"/>
              <w:rPr>
                <w:b/>
              </w:rPr>
            </w:pPr>
            <w:r w:rsidRPr="00C76EF1">
              <w:rPr>
                <w:b/>
              </w:rPr>
              <w:t>izpolnjevanje zahteve – DA/NE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A1B9F1" w14:textId="77777777" w:rsidR="002C055F" w:rsidRPr="00C76EF1" w:rsidRDefault="002C055F" w:rsidP="007107DF">
            <w:pPr>
              <w:pStyle w:val="RStekst"/>
              <w:rPr>
                <w:b/>
              </w:rPr>
            </w:pPr>
            <w:r w:rsidRPr="00C76EF1">
              <w:rPr>
                <w:b/>
              </w:rPr>
              <w:t>Številka strani v prilogi</w:t>
            </w:r>
          </w:p>
        </w:tc>
      </w:tr>
      <w:tr w:rsidR="002C055F" w:rsidRPr="009C3133" w14:paraId="1AF4D18E" w14:textId="77777777" w:rsidTr="007107DF">
        <w:tc>
          <w:tcPr>
            <w:tcW w:w="5523" w:type="dxa"/>
          </w:tcPr>
          <w:p w14:paraId="593B062D" w14:textId="77777777" w:rsidR="002C055F" w:rsidRPr="009C3133" w:rsidRDefault="002C055F" w:rsidP="007107DF">
            <w:pPr>
              <w:pStyle w:val="RStekst"/>
              <w:rPr>
                <w:b/>
              </w:rPr>
            </w:pPr>
            <w:r w:rsidRPr="009C3133">
              <w:rPr>
                <w:b/>
              </w:rPr>
              <w:t xml:space="preserve">Upravljanje delovnega časa, ki mora omogočati  </w:t>
            </w:r>
          </w:p>
        </w:tc>
        <w:tc>
          <w:tcPr>
            <w:tcW w:w="2407" w:type="dxa"/>
          </w:tcPr>
          <w:p w14:paraId="4868CF1A" w14:textId="77777777" w:rsidR="002C055F" w:rsidRPr="009C3133" w:rsidRDefault="002C055F" w:rsidP="007107DF">
            <w:pPr>
              <w:pStyle w:val="RStekst"/>
              <w:rPr>
                <w:b/>
              </w:rPr>
            </w:pPr>
          </w:p>
        </w:tc>
        <w:tc>
          <w:tcPr>
            <w:tcW w:w="1417" w:type="dxa"/>
          </w:tcPr>
          <w:p w14:paraId="77DE01B7" w14:textId="77777777" w:rsidR="002C055F" w:rsidRPr="009C3133" w:rsidRDefault="002C055F" w:rsidP="007107DF">
            <w:pPr>
              <w:pStyle w:val="RStekst"/>
              <w:rPr>
                <w:b/>
              </w:rPr>
            </w:pPr>
          </w:p>
        </w:tc>
      </w:tr>
      <w:tr w:rsidR="002C055F" w:rsidRPr="009C3133" w14:paraId="4CAAB550" w14:textId="77777777" w:rsidTr="007107DF">
        <w:tc>
          <w:tcPr>
            <w:tcW w:w="5523" w:type="dxa"/>
          </w:tcPr>
          <w:p w14:paraId="3D17E2AB" w14:textId="77777777" w:rsidR="002C055F" w:rsidRPr="009C3133" w:rsidRDefault="002C055F" w:rsidP="007107DF">
            <w:pPr>
              <w:pStyle w:val="RStekst"/>
            </w:pPr>
            <w:r w:rsidRPr="009C3133">
              <w:t>registracijo delovnega časa, odsotnosti in prisotnosti:</w:t>
            </w:r>
          </w:p>
        </w:tc>
        <w:tc>
          <w:tcPr>
            <w:tcW w:w="2407" w:type="dxa"/>
          </w:tcPr>
          <w:p w14:paraId="585F88CB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640FC94F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391A8441" w14:textId="77777777" w:rsidTr="007107DF">
        <w:tc>
          <w:tcPr>
            <w:tcW w:w="5523" w:type="dxa"/>
          </w:tcPr>
          <w:p w14:paraId="4BFAA131" w14:textId="77777777" w:rsidR="002C055F" w:rsidRPr="009C3133" w:rsidRDefault="002C055F" w:rsidP="002C055F">
            <w:pPr>
              <w:pStyle w:val="RSnatevanje"/>
              <w:numPr>
                <w:ilvl w:val="0"/>
                <w:numId w:val="3"/>
              </w:numPr>
              <w:spacing w:before="80" w:after="80" w:line="280" w:lineRule="atLeast"/>
              <w:contextualSpacing/>
              <w:jc w:val="both"/>
            </w:pPr>
            <w:r w:rsidRPr="009C3133">
              <w:t>na registrirni napravi v prostorih naročnika,</w:t>
            </w:r>
          </w:p>
        </w:tc>
        <w:tc>
          <w:tcPr>
            <w:tcW w:w="2407" w:type="dxa"/>
          </w:tcPr>
          <w:p w14:paraId="6906BA8D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422FA6B0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3876AED2" w14:textId="77777777" w:rsidTr="007107DF">
        <w:tc>
          <w:tcPr>
            <w:tcW w:w="5523" w:type="dxa"/>
          </w:tcPr>
          <w:p w14:paraId="4950950B" w14:textId="77777777" w:rsidR="002C055F" w:rsidRPr="009C3133" w:rsidRDefault="002C055F" w:rsidP="002C055F">
            <w:pPr>
              <w:pStyle w:val="RSnatevanje"/>
              <w:numPr>
                <w:ilvl w:val="0"/>
                <w:numId w:val="3"/>
              </w:numPr>
              <w:spacing w:before="80" w:after="80" w:line="280" w:lineRule="atLeast"/>
              <w:contextualSpacing/>
              <w:jc w:val="both"/>
            </w:pPr>
            <w:r w:rsidRPr="009C3133">
              <w:t>prek spletnega odjemalca za uporabnike naročnika, ki jim bo to omogočeno (večina),</w:t>
            </w:r>
          </w:p>
        </w:tc>
        <w:tc>
          <w:tcPr>
            <w:tcW w:w="2407" w:type="dxa"/>
          </w:tcPr>
          <w:p w14:paraId="3372A243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4FC7A0F5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0E6AE015" w14:textId="77777777" w:rsidTr="007107DF">
        <w:tc>
          <w:tcPr>
            <w:tcW w:w="5523" w:type="dxa"/>
          </w:tcPr>
          <w:p w14:paraId="3C1D83A2" w14:textId="77777777" w:rsidR="002C055F" w:rsidRPr="009C3133" w:rsidRDefault="002C055F" w:rsidP="007107DF">
            <w:pPr>
              <w:pStyle w:val="RStekst"/>
            </w:pPr>
            <w:r w:rsidRPr="009C3133">
              <w:t>evidentiranje vseh vrst prisotnosti, odsotnosti in drugih kategorij delovnega časa,</w:t>
            </w:r>
          </w:p>
        </w:tc>
        <w:tc>
          <w:tcPr>
            <w:tcW w:w="2407" w:type="dxa"/>
          </w:tcPr>
          <w:p w14:paraId="534FB36B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33A2FA58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2731FFBA" w14:textId="77777777" w:rsidTr="007107DF">
        <w:tc>
          <w:tcPr>
            <w:tcW w:w="5523" w:type="dxa"/>
          </w:tcPr>
          <w:p w14:paraId="35233E80" w14:textId="77777777" w:rsidR="002C055F" w:rsidRPr="009C3133" w:rsidRDefault="002C055F" w:rsidP="002C055F">
            <w:pPr>
              <w:pStyle w:val="RSnatevanje"/>
              <w:numPr>
                <w:ilvl w:val="0"/>
                <w:numId w:val="3"/>
              </w:numPr>
              <w:spacing w:before="80" w:after="80" w:line="280" w:lineRule="atLeast"/>
              <w:contextualSpacing/>
              <w:jc w:val="both"/>
            </w:pPr>
            <w:r w:rsidRPr="009C3133">
              <w:t>omogočeno mora biti natančno definiranje posameznih kategorij dogodkov, ki vplivajo na dnevni saldo ur in na prenos podatkov sistem za obračun plač,</w:t>
            </w:r>
          </w:p>
        </w:tc>
        <w:tc>
          <w:tcPr>
            <w:tcW w:w="2407" w:type="dxa"/>
          </w:tcPr>
          <w:p w14:paraId="2421892C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35981A34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115BD42A" w14:textId="77777777" w:rsidTr="007107DF">
        <w:tc>
          <w:tcPr>
            <w:tcW w:w="5523" w:type="dxa"/>
          </w:tcPr>
          <w:p w14:paraId="442C5D4F" w14:textId="77777777" w:rsidR="002C055F" w:rsidRPr="009C3133" w:rsidRDefault="002C055F" w:rsidP="007107DF">
            <w:pPr>
              <w:pStyle w:val="RStekst"/>
            </w:pPr>
            <w:r w:rsidRPr="00C76EF1">
              <w:rPr>
                <w:rStyle w:val="RStekstZnak"/>
              </w:rPr>
              <w:t>evidentiranje izhodov med delovnim časom za različne namene (npr.</w:t>
            </w:r>
            <w:r w:rsidRPr="009C3133">
              <w:t xml:space="preserve"> službeni izhodi, zasebni odhodi med delom, …),</w:t>
            </w:r>
          </w:p>
        </w:tc>
        <w:tc>
          <w:tcPr>
            <w:tcW w:w="2407" w:type="dxa"/>
          </w:tcPr>
          <w:p w14:paraId="75047843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47869701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32F51B77" w14:textId="77777777" w:rsidTr="007107DF">
        <w:tc>
          <w:tcPr>
            <w:tcW w:w="5523" w:type="dxa"/>
          </w:tcPr>
          <w:p w14:paraId="0AE6F7B9" w14:textId="77777777" w:rsidR="002C055F" w:rsidRPr="009C3133" w:rsidRDefault="002C055F" w:rsidP="007107DF">
            <w:pPr>
              <w:pStyle w:val="RStekst"/>
            </w:pPr>
            <w:r w:rsidRPr="009C3133">
              <w:t>grafični prikaz posameznih dogodkov in kategorij delovnega čas (npr. z ikono),</w:t>
            </w:r>
          </w:p>
        </w:tc>
        <w:tc>
          <w:tcPr>
            <w:tcW w:w="2407" w:type="dxa"/>
          </w:tcPr>
          <w:p w14:paraId="59BA2AFA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560FB08E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68BB2D84" w14:textId="77777777" w:rsidTr="007107DF">
        <w:tc>
          <w:tcPr>
            <w:tcW w:w="5523" w:type="dxa"/>
          </w:tcPr>
          <w:p w14:paraId="002B82F2" w14:textId="77777777" w:rsidR="002C055F" w:rsidRPr="009C3133" w:rsidRDefault="002C055F" w:rsidP="007107DF">
            <w:pPr>
              <w:pStyle w:val="RStekst"/>
            </w:pPr>
            <w:r w:rsidRPr="009C3133">
              <w:t>pri posameznem dogodku mora biti razvidno (npr. z ikono), ali gre za sistemski vpis (vloga) ali ročni vnos oz. evidentiranje,</w:t>
            </w:r>
          </w:p>
        </w:tc>
        <w:tc>
          <w:tcPr>
            <w:tcW w:w="2407" w:type="dxa"/>
          </w:tcPr>
          <w:p w14:paraId="204B21CF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7D5CB5E6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3F51D1EF" w14:textId="77777777" w:rsidTr="007107DF">
        <w:tc>
          <w:tcPr>
            <w:tcW w:w="5523" w:type="dxa"/>
          </w:tcPr>
          <w:p w14:paraId="6FCE0F9F" w14:textId="77777777" w:rsidR="002C055F" w:rsidRPr="009C3133" w:rsidRDefault="002C055F" w:rsidP="007107DF">
            <w:pPr>
              <w:pStyle w:val="RStekst"/>
            </w:pPr>
            <w:r w:rsidRPr="009C3133">
              <w:t>zaklepanje posameznih mesecev (po npr. izvedenem obračunu plač) z možnostjo naknadnega odklepa,</w:t>
            </w:r>
            <w:r w:rsidRPr="009C3133">
              <w:rPr>
                <w:lang w:eastAsia="sl-SI"/>
              </w:rPr>
              <w:t xml:space="preserve"> </w:t>
            </w:r>
          </w:p>
        </w:tc>
        <w:tc>
          <w:tcPr>
            <w:tcW w:w="2407" w:type="dxa"/>
          </w:tcPr>
          <w:p w14:paraId="4F3A2B77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05A252DE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01C02DAF" w14:textId="77777777" w:rsidTr="007107DF">
        <w:tc>
          <w:tcPr>
            <w:tcW w:w="5523" w:type="dxa"/>
          </w:tcPr>
          <w:p w14:paraId="40EF9C02" w14:textId="77777777" w:rsidR="002C055F" w:rsidRPr="009C3133" w:rsidRDefault="002C055F" w:rsidP="007107DF">
            <w:pPr>
              <w:pStyle w:val="RStekst"/>
              <w:rPr>
                <w:b/>
              </w:rPr>
            </w:pPr>
            <w:r w:rsidRPr="009C3133">
              <w:rPr>
                <w:b/>
              </w:rPr>
              <w:t>Skrbniku sistema mora omogočiti vnos in urejanje različnih vrst prisotnosti (urniki) in odsotnosti, in sicer:</w:t>
            </w:r>
          </w:p>
        </w:tc>
        <w:tc>
          <w:tcPr>
            <w:tcW w:w="2407" w:type="dxa"/>
          </w:tcPr>
          <w:p w14:paraId="4340DEEE" w14:textId="77777777" w:rsidR="002C055F" w:rsidRPr="009C3133" w:rsidRDefault="002C055F" w:rsidP="007107DF">
            <w:pPr>
              <w:pStyle w:val="RStekst"/>
              <w:rPr>
                <w:b/>
              </w:rPr>
            </w:pPr>
          </w:p>
        </w:tc>
        <w:tc>
          <w:tcPr>
            <w:tcW w:w="1417" w:type="dxa"/>
          </w:tcPr>
          <w:p w14:paraId="2AB52103" w14:textId="77777777" w:rsidR="002C055F" w:rsidRPr="009C3133" w:rsidRDefault="002C055F" w:rsidP="007107DF">
            <w:pPr>
              <w:pStyle w:val="RStekst"/>
              <w:rPr>
                <w:b/>
              </w:rPr>
            </w:pPr>
          </w:p>
        </w:tc>
      </w:tr>
      <w:tr w:rsidR="002C055F" w:rsidRPr="009C3133" w14:paraId="3164BA30" w14:textId="77777777" w:rsidTr="007107DF">
        <w:tc>
          <w:tcPr>
            <w:tcW w:w="5523" w:type="dxa"/>
          </w:tcPr>
          <w:p w14:paraId="44A551E3" w14:textId="77777777" w:rsidR="002C055F" w:rsidRPr="009C3133" w:rsidRDefault="002C055F" w:rsidP="007107DF">
            <w:pPr>
              <w:pStyle w:val="RStekst"/>
            </w:pPr>
            <w:r w:rsidRPr="009C3133">
              <w:t>vnos in urejanje urnikov (možnost uporabe fiksnih urnikov, drsečih urnikov, možnost vnosa tolerančnih obdobij prihoda in odhoda ipd.);</w:t>
            </w:r>
          </w:p>
        </w:tc>
        <w:tc>
          <w:tcPr>
            <w:tcW w:w="2407" w:type="dxa"/>
          </w:tcPr>
          <w:p w14:paraId="15435DF7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547897CF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3DEBF3FD" w14:textId="77777777" w:rsidTr="007107DF">
        <w:tc>
          <w:tcPr>
            <w:tcW w:w="5523" w:type="dxa"/>
          </w:tcPr>
          <w:p w14:paraId="0047A30D" w14:textId="77777777" w:rsidR="002C055F" w:rsidRPr="009C3133" w:rsidRDefault="002C055F" w:rsidP="007107DF">
            <w:pPr>
              <w:pStyle w:val="RStekst"/>
            </w:pPr>
            <w:r w:rsidRPr="009C3133">
              <w:t>opredelitev možnih urnikov za posameznega zaposlenega ali skupino;</w:t>
            </w:r>
          </w:p>
        </w:tc>
        <w:tc>
          <w:tcPr>
            <w:tcW w:w="2407" w:type="dxa"/>
          </w:tcPr>
          <w:p w14:paraId="5746D481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53534E34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08318729" w14:textId="77777777" w:rsidTr="007107DF">
        <w:tc>
          <w:tcPr>
            <w:tcW w:w="5523" w:type="dxa"/>
          </w:tcPr>
          <w:p w14:paraId="1FFBF53F" w14:textId="77777777" w:rsidR="002C055F" w:rsidRPr="009C3133" w:rsidRDefault="002C055F" w:rsidP="007107DF">
            <w:pPr>
              <w:pStyle w:val="RStekst"/>
            </w:pPr>
            <w:r w:rsidRPr="009C3133">
              <w:t>samostojno kreiranje urnikov, sestavljenih urnikov, dodelitev urnikov zaposlenemu;</w:t>
            </w:r>
          </w:p>
        </w:tc>
        <w:tc>
          <w:tcPr>
            <w:tcW w:w="2407" w:type="dxa"/>
          </w:tcPr>
          <w:p w14:paraId="1FFC3E8A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2AF80701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3A5E522C" w14:textId="77777777" w:rsidTr="007107DF">
        <w:tc>
          <w:tcPr>
            <w:tcW w:w="5523" w:type="dxa"/>
          </w:tcPr>
          <w:p w14:paraId="6F1AE28B" w14:textId="77777777" w:rsidR="002C055F" w:rsidRPr="009C3133" w:rsidRDefault="002C055F" w:rsidP="007107DF">
            <w:pPr>
              <w:pStyle w:val="RStekst"/>
            </w:pPr>
            <w:r w:rsidRPr="009C3133">
              <w:t>samostojen vnos in urejanje posameznih vrst odsotnosti.</w:t>
            </w:r>
          </w:p>
        </w:tc>
        <w:tc>
          <w:tcPr>
            <w:tcW w:w="2407" w:type="dxa"/>
          </w:tcPr>
          <w:p w14:paraId="7571E69A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2DA8A8BE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3F29D152" w14:textId="77777777" w:rsidTr="007107DF">
        <w:tc>
          <w:tcPr>
            <w:tcW w:w="5523" w:type="dxa"/>
          </w:tcPr>
          <w:p w14:paraId="4F8330F5" w14:textId="77777777" w:rsidR="002C055F" w:rsidRPr="009C3133" w:rsidRDefault="002C055F" w:rsidP="007107DF">
            <w:pPr>
              <w:pStyle w:val="RStekst"/>
              <w:rPr>
                <w:b/>
              </w:rPr>
            </w:pPr>
            <w:r w:rsidRPr="009C3133">
              <w:rPr>
                <w:b/>
              </w:rPr>
              <w:t>Prenos elektronskih bolniških listov iz sistema eBOL</w:t>
            </w:r>
          </w:p>
        </w:tc>
        <w:tc>
          <w:tcPr>
            <w:tcW w:w="2407" w:type="dxa"/>
          </w:tcPr>
          <w:p w14:paraId="76FA1213" w14:textId="77777777" w:rsidR="002C055F" w:rsidRPr="009C3133" w:rsidRDefault="002C055F" w:rsidP="007107DF">
            <w:pPr>
              <w:pStyle w:val="RStekst"/>
              <w:rPr>
                <w:b/>
              </w:rPr>
            </w:pPr>
          </w:p>
        </w:tc>
        <w:tc>
          <w:tcPr>
            <w:tcW w:w="1417" w:type="dxa"/>
          </w:tcPr>
          <w:p w14:paraId="72945265" w14:textId="77777777" w:rsidR="002C055F" w:rsidRPr="009C3133" w:rsidRDefault="002C055F" w:rsidP="007107DF">
            <w:pPr>
              <w:pStyle w:val="RStekst"/>
              <w:rPr>
                <w:b/>
              </w:rPr>
            </w:pPr>
          </w:p>
        </w:tc>
      </w:tr>
      <w:tr w:rsidR="002C055F" w:rsidRPr="009C3133" w14:paraId="13159112" w14:textId="77777777" w:rsidTr="007107DF">
        <w:tc>
          <w:tcPr>
            <w:tcW w:w="5523" w:type="dxa"/>
          </w:tcPr>
          <w:p w14:paraId="42500E88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  <w:r w:rsidRPr="009C3133">
              <w:rPr>
                <w:lang w:eastAsia="sl-SI"/>
              </w:rPr>
              <w:t>omogočen mora biti prenos zaključenih bolniških listov in vpis direktno v sistem (po dnevih in po urah),</w:t>
            </w:r>
          </w:p>
        </w:tc>
        <w:tc>
          <w:tcPr>
            <w:tcW w:w="2407" w:type="dxa"/>
          </w:tcPr>
          <w:p w14:paraId="144A45C9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</w:p>
        </w:tc>
        <w:tc>
          <w:tcPr>
            <w:tcW w:w="1417" w:type="dxa"/>
          </w:tcPr>
          <w:p w14:paraId="0063E35A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</w:p>
        </w:tc>
      </w:tr>
      <w:tr w:rsidR="002C055F" w:rsidRPr="009C3133" w14:paraId="7CAAD844" w14:textId="77777777" w:rsidTr="007107DF">
        <w:tc>
          <w:tcPr>
            <w:tcW w:w="5523" w:type="dxa"/>
          </w:tcPr>
          <w:p w14:paraId="3D6B1ACF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  <w:r w:rsidRPr="009C3133">
              <w:rPr>
                <w:lang w:eastAsia="sl-SI"/>
              </w:rPr>
              <w:t>sistem mora opozoriti skrbnika sistema v primeru, da gre za prenos preklicanega bolniškega lista in prenos novega, ki nadomesti prejšnjega,</w:t>
            </w:r>
          </w:p>
        </w:tc>
        <w:tc>
          <w:tcPr>
            <w:tcW w:w="2407" w:type="dxa"/>
          </w:tcPr>
          <w:p w14:paraId="50F0530B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</w:p>
        </w:tc>
        <w:tc>
          <w:tcPr>
            <w:tcW w:w="1417" w:type="dxa"/>
          </w:tcPr>
          <w:p w14:paraId="2EAEA2DE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</w:p>
        </w:tc>
      </w:tr>
      <w:tr w:rsidR="002C055F" w:rsidRPr="009C3133" w14:paraId="15D9B715" w14:textId="77777777" w:rsidTr="007107DF">
        <w:tc>
          <w:tcPr>
            <w:tcW w:w="5523" w:type="dxa"/>
          </w:tcPr>
          <w:p w14:paraId="41379CB1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  <w:r w:rsidRPr="009C3133">
              <w:rPr>
                <w:lang w:eastAsia="sl-SI"/>
              </w:rPr>
              <w:lastRenderedPageBreak/>
              <w:t>sistem mora opozoriti skrbnika sistema, če elektronski bolniški list prepiše druge vrste odsotnosti ali druge vrste kategorije delovnega časa,</w:t>
            </w:r>
          </w:p>
        </w:tc>
        <w:tc>
          <w:tcPr>
            <w:tcW w:w="2407" w:type="dxa"/>
          </w:tcPr>
          <w:p w14:paraId="0D831309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</w:p>
        </w:tc>
        <w:tc>
          <w:tcPr>
            <w:tcW w:w="1417" w:type="dxa"/>
          </w:tcPr>
          <w:p w14:paraId="787E06D9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</w:p>
        </w:tc>
      </w:tr>
      <w:tr w:rsidR="002C055F" w:rsidRPr="009C3133" w14:paraId="34F1D62D" w14:textId="77777777" w:rsidTr="007107DF">
        <w:tc>
          <w:tcPr>
            <w:tcW w:w="5523" w:type="dxa"/>
          </w:tcPr>
          <w:p w14:paraId="5C516B08" w14:textId="77777777" w:rsidR="002C055F" w:rsidRPr="009C3133" w:rsidRDefault="002C055F" w:rsidP="007107DF">
            <w:pPr>
              <w:pStyle w:val="RStekst"/>
              <w:rPr>
                <w:b/>
              </w:rPr>
            </w:pPr>
            <w:r w:rsidRPr="009C3133">
              <w:rPr>
                <w:b/>
              </w:rPr>
              <w:t>Vpogled v lastne podatke za vse zaposlene:</w:t>
            </w:r>
          </w:p>
        </w:tc>
        <w:tc>
          <w:tcPr>
            <w:tcW w:w="2407" w:type="dxa"/>
          </w:tcPr>
          <w:p w14:paraId="3A83F9E8" w14:textId="77777777" w:rsidR="002C055F" w:rsidRPr="009C3133" w:rsidRDefault="002C055F" w:rsidP="007107DF">
            <w:pPr>
              <w:pStyle w:val="RStekst"/>
              <w:rPr>
                <w:b/>
              </w:rPr>
            </w:pPr>
          </w:p>
        </w:tc>
        <w:tc>
          <w:tcPr>
            <w:tcW w:w="1417" w:type="dxa"/>
          </w:tcPr>
          <w:p w14:paraId="7417179D" w14:textId="77777777" w:rsidR="002C055F" w:rsidRPr="009C3133" w:rsidRDefault="002C055F" w:rsidP="007107DF">
            <w:pPr>
              <w:pStyle w:val="RStekst"/>
              <w:rPr>
                <w:b/>
              </w:rPr>
            </w:pPr>
          </w:p>
        </w:tc>
      </w:tr>
      <w:tr w:rsidR="002C055F" w:rsidRPr="009C3133" w14:paraId="2565BB7F" w14:textId="77777777" w:rsidTr="007107DF">
        <w:tc>
          <w:tcPr>
            <w:tcW w:w="5523" w:type="dxa"/>
          </w:tcPr>
          <w:p w14:paraId="3CB244CE" w14:textId="77777777" w:rsidR="002C055F" w:rsidRPr="009C3133" w:rsidRDefault="002C055F" w:rsidP="007107DF">
            <w:pPr>
              <w:pStyle w:val="RStekst"/>
            </w:pPr>
            <w:r w:rsidRPr="009C3133">
              <w:t>vsi zaposleni morajo imeti možnost dostopa in vpogleda v svoje stanje ur, dopusta, podatke o registrirani prisotnosti ter ostale lastne podatke (prek spletnega vmesnika),</w:t>
            </w:r>
          </w:p>
        </w:tc>
        <w:tc>
          <w:tcPr>
            <w:tcW w:w="2407" w:type="dxa"/>
          </w:tcPr>
          <w:p w14:paraId="1E065F1E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757BB1ED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1EF55930" w14:textId="77777777" w:rsidTr="007107DF">
        <w:tc>
          <w:tcPr>
            <w:tcW w:w="5523" w:type="dxa"/>
          </w:tcPr>
          <w:p w14:paraId="4AD6CE47" w14:textId="77777777" w:rsidR="002C055F" w:rsidRPr="009C3133" w:rsidRDefault="002C055F" w:rsidP="007107DF">
            <w:pPr>
              <w:pStyle w:val="RStekst"/>
            </w:pPr>
            <w:r w:rsidRPr="009C3133">
              <w:t>informacije morajo biti prikazane tudi z grafičnim vmesnikom,</w:t>
            </w:r>
          </w:p>
        </w:tc>
        <w:tc>
          <w:tcPr>
            <w:tcW w:w="2407" w:type="dxa"/>
          </w:tcPr>
          <w:p w14:paraId="2DB45D26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7B664F19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40D826AF" w14:textId="77777777" w:rsidTr="007107DF">
        <w:tc>
          <w:tcPr>
            <w:tcW w:w="5523" w:type="dxa"/>
          </w:tcPr>
          <w:p w14:paraId="456B3784" w14:textId="4A47813D" w:rsidR="002C055F" w:rsidRPr="009C3133" w:rsidRDefault="002C055F" w:rsidP="004B7695">
            <w:pPr>
              <w:pStyle w:val="RStekst"/>
            </w:pPr>
            <w:r w:rsidRPr="009C3133">
              <w:t xml:space="preserve">vpogledi vodij oddelkov/služb v stanje ur, dopusta, idr. za zaposlene v oddelku/službi so določeni z vlogami, ki so opisane v točki </w:t>
            </w:r>
            <w:r w:rsidR="004B7695">
              <w:t>18.3.2</w:t>
            </w:r>
            <w:r w:rsidRPr="009C3133">
              <w:t>.</w:t>
            </w:r>
          </w:p>
        </w:tc>
        <w:tc>
          <w:tcPr>
            <w:tcW w:w="2407" w:type="dxa"/>
          </w:tcPr>
          <w:p w14:paraId="3D3D9BD2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7F8F8B18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2FA58610" w14:textId="77777777" w:rsidTr="007107DF">
        <w:tc>
          <w:tcPr>
            <w:tcW w:w="5523" w:type="dxa"/>
          </w:tcPr>
          <w:p w14:paraId="3F50D0EE" w14:textId="77777777" w:rsidR="002C055F" w:rsidRPr="009C3133" w:rsidRDefault="002C055F" w:rsidP="007107DF">
            <w:pPr>
              <w:pStyle w:val="RStekst"/>
              <w:rPr>
                <w:b/>
              </w:rPr>
            </w:pPr>
            <w:r w:rsidRPr="009C3133">
              <w:rPr>
                <w:b/>
              </w:rPr>
              <w:t>Pregled vseh prisotnih/odsotnih</w:t>
            </w:r>
          </w:p>
        </w:tc>
        <w:tc>
          <w:tcPr>
            <w:tcW w:w="2407" w:type="dxa"/>
          </w:tcPr>
          <w:p w14:paraId="1A6C0DA2" w14:textId="77777777" w:rsidR="002C055F" w:rsidRPr="009C3133" w:rsidRDefault="002C055F" w:rsidP="007107DF">
            <w:pPr>
              <w:pStyle w:val="RStekst"/>
              <w:rPr>
                <w:b/>
              </w:rPr>
            </w:pPr>
          </w:p>
        </w:tc>
        <w:tc>
          <w:tcPr>
            <w:tcW w:w="1417" w:type="dxa"/>
          </w:tcPr>
          <w:p w14:paraId="3E53CB28" w14:textId="77777777" w:rsidR="002C055F" w:rsidRPr="009C3133" w:rsidRDefault="002C055F" w:rsidP="007107DF">
            <w:pPr>
              <w:pStyle w:val="RStekst"/>
              <w:rPr>
                <w:b/>
              </w:rPr>
            </w:pPr>
          </w:p>
        </w:tc>
      </w:tr>
      <w:tr w:rsidR="002C055F" w:rsidRPr="009C3133" w14:paraId="2EAF85C3" w14:textId="77777777" w:rsidTr="007107DF">
        <w:tc>
          <w:tcPr>
            <w:tcW w:w="5523" w:type="dxa"/>
          </w:tcPr>
          <w:p w14:paraId="7C14E70E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  <w:r w:rsidRPr="009C3133">
              <w:rPr>
                <w:lang w:eastAsia="sl-SI"/>
              </w:rPr>
              <w:t>vsem uporabnikom, ne glede na vlogo in omejitve (npr. Vodja posameznega oddelka), mora biti omogočen ogled seznama trenutno prisotnih/odsotnih,</w:t>
            </w:r>
          </w:p>
        </w:tc>
        <w:tc>
          <w:tcPr>
            <w:tcW w:w="2407" w:type="dxa"/>
          </w:tcPr>
          <w:p w14:paraId="48F0FCB8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</w:p>
        </w:tc>
        <w:tc>
          <w:tcPr>
            <w:tcW w:w="1417" w:type="dxa"/>
          </w:tcPr>
          <w:p w14:paraId="601C09C4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</w:p>
        </w:tc>
      </w:tr>
      <w:tr w:rsidR="002C055F" w:rsidRPr="009C3133" w14:paraId="52E749AF" w14:textId="77777777" w:rsidTr="007107DF">
        <w:tc>
          <w:tcPr>
            <w:tcW w:w="5523" w:type="dxa"/>
          </w:tcPr>
          <w:p w14:paraId="1EAB505A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  <w:r w:rsidRPr="009C3133">
              <w:rPr>
                <w:lang w:eastAsia="sl-SI"/>
              </w:rPr>
              <w:t>na seznamu prisotnih/odsotnih se prikaže trenutno stanje in ne sme biti omogočeno spreminjanje trenutnega časa ali datuma,</w:t>
            </w:r>
          </w:p>
        </w:tc>
        <w:tc>
          <w:tcPr>
            <w:tcW w:w="2407" w:type="dxa"/>
          </w:tcPr>
          <w:p w14:paraId="2D363D40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</w:p>
        </w:tc>
        <w:tc>
          <w:tcPr>
            <w:tcW w:w="1417" w:type="dxa"/>
          </w:tcPr>
          <w:p w14:paraId="14D88EB4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</w:p>
        </w:tc>
      </w:tr>
      <w:tr w:rsidR="002C055F" w:rsidRPr="009C3133" w14:paraId="50F5C685" w14:textId="77777777" w:rsidTr="007107DF">
        <w:tc>
          <w:tcPr>
            <w:tcW w:w="5523" w:type="dxa"/>
          </w:tcPr>
          <w:p w14:paraId="0E02A48E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  <w:r w:rsidRPr="009C3133">
              <w:rPr>
                <w:lang w:eastAsia="sl-SI"/>
              </w:rPr>
              <w:t>vse ostale kategorije delovnega časa, ki sicer doprinesejo saldo ur k načrtovani dnevni prisotnosti, in niso navedene v prejšnji alineji, niso prikazane na seznamu prisotnih (npr. udeležba na izobraževanju, ipd).</w:t>
            </w:r>
          </w:p>
        </w:tc>
        <w:tc>
          <w:tcPr>
            <w:tcW w:w="2407" w:type="dxa"/>
          </w:tcPr>
          <w:p w14:paraId="166F973B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</w:p>
        </w:tc>
        <w:tc>
          <w:tcPr>
            <w:tcW w:w="1417" w:type="dxa"/>
          </w:tcPr>
          <w:p w14:paraId="52097C63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</w:p>
        </w:tc>
      </w:tr>
      <w:tr w:rsidR="002C055F" w:rsidRPr="009C3133" w14:paraId="7C1AD1A4" w14:textId="77777777" w:rsidTr="007107DF">
        <w:tc>
          <w:tcPr>
            <w:tcW w:w="5523" w:type="dxa"/>
          </w:tcPr>
          <w:p w14:paraId="7FCDAD03" w14:textId="77777777" w:rsidR="002C055F" w:rsidRPr="009C3133" w:rsidRDefault="002C055F" w:rsidP="007107DF">
            <w:pPr>
              <w:pStyle w:val="RStekst"/>
              <w:rPr>
                <w:b/>
              </w:rPr>
            </w:pPr>
            <w:r w:rsidRPr="009C3133">
              <w:rPr>
                <w:b/>
              </w:rPr>
              <w:t xml:space="preserve">Vloge uporabnikov (elektronske dovolilnice) </w:t>
            </w:r>
          </w:p>
        </w:tc>
        <w:tc>
          <w:tcPr>
            <w:tcW w:w="2407" w:type="dxa"/>
          </w:tcPr>
          <w:p w14:paraId="10733DFC" w14:textId="77777777" w:rsidR="002C055F" w:rsidRPr="009C3133" w:rsidRDefault="002C055F" w:rsidP="007107DF">
            <w:pPr>
              <w:pStyle w:val="RStekst"/>
              <w:rPr>
                <w:b/>
              </w:rPr>
            </w:pPr>
          </w:p>
        </w:tc>
        <w:tc>
          <w:tcPr>
            <w:tcW w:w="1417" w:type="dxa"/>
          </w:tcPr>
          <w:p w14:paraId="301DA39F" w14:textId="77777777" w:rsidR="002C055F" w:rsidRPr="009C3133" w:rsidRDefault="002C055F" w:rsidP="007107DF">
            <w:pPr>
              <w:pStyle w:val="RStekst"/>
              <w:rPr>
                <w:b/>
              </w:rPr>
            </w:pPr>
          </w:p>
        </w:tc>
      </w:tr>
      <w:tr w:rsidR="002C055F" w:rsidRPr="009C3133" w14:paraId="75D477F5" w14:textId="77777777" w:rsidTr="007107DF">
        <w:tc>
          <w:tcPr>
            <w:tcW w:w="5523" w:type="dxa"/>
          </w:tcPr>
          <w:p w14:paraId="2BE97A57" w14:textId="77777777" w:rsidR="002C055F" w:rsidRPr="009C3133" w:rsidRDefault="002C055F" w:rsidP="007107DF">
            <w:pPr>
              <w:pStyle w:val="RStekst"/>
            </w:pPr>
            <w:r w:rsidRPr="009C3133">
              <w:t xml:space="preserve">možnost najave odsotnosti glede na vrsto odsotnosti prek spletnega vmesnika in posredovanja v odobritev s samodejno razporeditvijo pristojnemu vodji, </w:t>
            </w:r>
          </w:p>
        </w:tc>
        <w:tc>
          <w:tcPr>
            <w:tcW w:w="2407" w:type="dxa"/>
          </w:tcPr>
          <w:p w14:paraId="37071587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25D19F2E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0F35D23D" w14:textId="77777777" w:rsidTr="004B7695">
        <w:trPr>
          <w:cantSplit/>
        </w:trPr>
        <w:tc>
          <w:tcPr>
            <w:tcW w:w="5523" w:type="dxa"/>
          </w:tcPr>
          <w:p w14:paraId="730AE072" w14:textId="77777777" w:rsidR="002C055F" w:rsidRPr="009C3133" w:rsidRDefault="002C055F" w:rsidP="007107DF">
            <w:pPr>
              <w:pStyle w:val="RStekst"/>
            </w:pPr>
            <w:r w:rsidRPr="009C3133">
              <w:t>skrbniku sistema mora omogočati kreiranje novih vlog (elektronskih dovolilnic) glede na potrebe naročnika, in sicer najmanj naslednje začetne vloge:</w:t>
            </w:r>
          </w:p>
        </w:tc>
        <w:tc>
          <w:tcPr>
            <w:tcW w:w="2407" w:type="dxa"/>
          </w:tcPr>
          <w:p w14:paraId="03516BBB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659E9137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77A54171" w14:textId="77777777" w:rsidTr="007107DF">
        <w:tc>
          <w:tcPr>
            <w:tcW w:w="5523" w:type="dxa"/>
          </w:tcPr>
          <w:p w14:paraId="1ECF1DD1" w14:textId="77777777" w:rsidR="002C055F" w:rsidRPr="009C3133" w:rsidRDefault="002C055F" w:rsidP="002C055F">
            <w:pPr>
              <w:pStyle w:val="RSnatevanje"/>
              <w:numPr>
                <w:ilvl w:val="0"/>
                <w:numId w:val="3"/>
              </w:numPr>
              <w:spacing w:before="80" w:after="80" w:line="280" w:lineRule="atLeast"/>
              <w:contextualSpacing/>
              <w:jc w:val="both"/>
            </w:pPr>
            <w:r w:rsidRPr="009C3133">
              <w:t>dopust (redni, izredni plačani, izredni neplačani, študijski),</w:t>
            </w:r>
          </w:p>
        </w:tc>
        <w:tc>
          <w:tcPr>
            <w:tcW w:w="2407" w:type="dxa"/>
          </w:tcPr>
          <w:p w14:paraId="0AB7A27C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41E1346E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44AFC9B3" w14:textId="77777777" w:rsidTr="007107DF">
        <w:tc>
          <w:tcPr>
            <w:tcW w:w="5523" w:type="dxa"/>
          </w:tcPr>
          <w:p w14:paraId="19CC71F5" w14:textId="77777777" w:rsidR="002C055F" w:rsidRPr="009C3133" w:rsidRDefault="002C055F" w:rsidP="002C055F">
            <w:pPr>
              <w:pStyle w:val="RSnatevanje"/>
              <w:numPr>
                <w:ilvl w:val="0"/>
                <w:numId w:val="3"/>
              </w:numPr>
              <w:spacing w:before="80" w:after="80" w:line="280" w:lineRule="atLeast"/>
              <w:contextualSpacing/>
              <w:jc w:val="both"/>
            </w:pPr>
            <w:r w:rsidRPr="009C3133">
              <w:t>pozabljena/naknadna registracija,</w:t>
            </w:r>
          </w:p>
        </w:tc>
        <w:tc>
          <w:tcPr>
            <w:tcW w:w="2407" w:type="dxa"/>
          </w:tcPr>
          <w:p w14:paraId="533C78AD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51EE7949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3601A5BB" w14:textId="77777777" w:rsidTr="007107DF">
        <w:tc>
          <w:tcPr>
            <w:tcW w:w="5523" w:type="dxa"/>
          </w:tcPr>
          <w:p w14:paraId="26D9AC40" w14:textId="77777777" w:rsidR="002C055F" w:rsidRPr="009C3133" w:rsidRDefault="002C055F" w:rsidP="002C055F">
            <w:pPr>
              <w:pStyle w:val="RSnatevanje"/>
              <w:numPr>
                <w:ilvl w:val="0"/>
                <w:numId w:val="3"/>
              </w:numPr>
              <w:spacing w:before="80" w:after="80" w:line="280" w:lineRule="atLeast"/>
              <w:contextualSpacing/>
              <w:jc w:val="both"/>
            </w:pPr>
            <w:r w:rsidRPr="009C3133">
              <w:t>zasebna odsotnost,</w:t>
            </w:r>
          </w:p>
        </w:tc>
        <w:tc>
          <w:tcPr>
            <w:tcW w:w="2407" w:type="dxa"/>
          </w:tcPr>
          <w:p w14:paraId="07B1CD06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4B131461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371A7D41" w14:textId="77777777" w:rsidTr="007107DF">
        <w:tc>
          <w:tcPr>
            <w:tcW w:w="5523" w:type="dxa"/>
          </w:tcPr>
          <w:p w14:paraId="783FBE43" w14:textId="77777777" w:rsidR="002C055F" w:rsidRPr="009C3133" w:rsidRDefault="002C055F" w:rsidP="002C055F">
            <w:pPr>
              <w:pStyle w:val="RSnatevanje"/>
              <w:numPr>
                <w:ilvl w:val="0"/>
                <w:numId w:val="3"/>
              </w:numPr>
              <w:spacing w:before="80" w:after="80" w:line="280" w:lineRule="atLeast"/>
              <w:contextualSpacing/>
              <w:jc w:val="both"/>
            </w:pPr>
            <w:r w:rsidRPr="009C3133">
              <w:t>delo na domu (pogodba/odredba),</w:t>
            </w:r>
          </w:p>
        </w:tc>
        <w:tc>
          <w:tcPr>
            <w:tcW w:w="2407" w:type="dxa"/>
          </w:tcPr>
          <w:p w14:paraId="40730D8C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18DB7B6B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5DDFD28C" w14:textId="77777777" w:rsidTr="007107DF">
        <w:tc>
          <w:tcPr>
            <w:tcW w:w="5523" w:type="dxa"/>
          </w:tcPr>
          <w:p w14:paraId="0E440819" w14:textId="77777777" w:rsidR="002C055F" w:rsidRPr="009C3133" w:rsidRDefault="002C055F" w:rsidP="007107DF">
            <w:pPr>
              <w:pStyle w:val="RStekst"/>
            </w:pPr>
            <w:r w:rsidRPr="009C3133">
              <w:t xml:space="preserve">možnost pregledovanja in urejanja najav odsotnosti ter odobritev/zavrnitev prek spletnega vmesnika glede na vlogo uporabnika za ustrezno raven organizacijske strukture; </w:t>
            </w:r>
          </w:p>
        </w:tc>
        <w:tc>
          <w:tcPr>
            <w:tcW w:w="2407" w:type="dxa"/>
          </w:tcPr>
          <w:p w14:paraId="62F7669F" w14:textId="77777777" w:rsidR="002C055F" w:rsidRPr="009C3133" w:rsidDel="00170AAB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4828BCCD" w14:textId="77777777" w:rsidR="002C055F" w:rsidRPr="009C3133" w:rsidDel="00170AAB" w:rsidRDefault="002C055F" w:rsidP="007107DF">
            <w:pPr>
              <w:pStyle w:val="RStekst"/>
            </w:pPr>
          </w:p>
        </w:tc>
      </w:tr>
      <w:tr w:rsidR="002C055F" w:rsidRPr="009C3133" w14:paraId="37E6E914" w14:textId="77777777" w:rsidTr="007107DF">
        <w:tc>
          <w:tcPr>
            <w:tcW w:w="5523" w:type="dxa"/>
          </w:tcPr>
          <w:p w14:paraId="6E9D2909" w14:textId="77777777" w:rsidR="002C055F" w:rsidRPr="009C3133" w:rsidRDefault="002C055F" w:rsidP="007107DF">
            <w:pPr>
              <w:pStyle w:val="RStekst"/>
            </w:pPr>
            <w:r w:rsidRPr="009C3133">
              <w:t>samodejno obveščanje po e- pošti o prejetih najavah v odobritev in odobritvah/zavrnitvah;</w:t>
            </w:r>
          </w:p>
        </w:tc>
        <w:tc>
          <w:tcPr>
            <w:tcW w:w="2407" w:type="dxa"/>
          </w:tcPr>
          <w:p w14:paraId="1E3C38DB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075DE355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6440268D" w14:textId="77777777" w:rsidTr="007107DF">
        <w:tc>
          <w:tcPr>
            <w:tcW w:w="5523" w:type="dxa"/>
          </w:tcPr>
          <w:p w14:paraId="30887CC2" w14:textId="77777777" w:rsidR="002C055F" w:rsidRPr="009C3133" w:rsidRDefault="002C055F" w:rsidP="007107DF">
            <w:pPr>
              <w:pStyle w:val="RStekst"/>
            </w:pPr>
            <w:r w:rsidRPr="009C3133">
              <w:t>možnost, da se posameznemu potrjevalcu določi tudi osebo (praviloma tajnica oddelka), ki bo vse potrditve/zavrnitve prejela v vednost,</w:t>
            </w:r>
          </w:p>
        </w:tc>
        <w:tc>
          <w:tcPr>
            <w:tcW w:w="2407" w:type="dxa"/>
          </w:tcPr>
          <w:p w14:paraId="7F26E5CE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124B0D0B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14138960" w14:textId="77777777" w:rsidTr="007107DF">
        <w:tc>
          <w:tcPr>
            <w:tcW w:w="5523" w:type="dxa"/>
          </w:tcPr>
          <w:p w14:paraId="0C13DAF9" w14:textId="77777777" w:rsidR="002C055F" w:rsidRPr="009C3133" w:rsidRDefault="002C055F" w:rsidP="007107DF">
            <w:pPr>
              <w:pStyle w:val="RStekst"/>
            </w:pPr>
            <w:r w:rsidRPr="009C3133">
              <w:t xml:space="preserve">možnost pregleda bistvenih podatkov najave in odobritev/zavrnitev najavljene odsotnosti neposredno po </w:t>
            </w:r>
            <w:r w:rsidRPr="009C3133">
              <w:lastRenderedPageBreak/>
              <w:t>elektronski pošti;</w:t>
            </w:r>
          </w:p>
        </w:tc>
        <w:tc>
          <w:tcPr>
            <w:tcW w:w="2407" w:type="dxa"/>
          </w:tcPr>
          <w:p w14:paraId="70C43D93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337B164E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1E3E0C58" w14:textId="77777777" w:rsidTr="007107DF">
        <w:tc>
          <w:tcPr>
            <w:tcW w:w="5523" w:type="dxa"/>
          </w:tcPr>
          <w:p w14:paraId="4C89F5F3" w14:textId="77777777" w:rsidR="002C055F" w:rsidRPr="009C3133" w:rsidRDefault="002C055F" w:rsidP="007107DF">
            <w:pPr>
              <w:pStyle w:val="RStekst"/>
            </w:pPr>
            <w:r w:rsidRPr="009C3133">
              <w:t>samodejni zapis odobrenih dogodkov v sistem,</w:t>
            </w:r>
          </w:p>
        </w:tc>
        <w:tc>
          <w:tcPr>
            <w:tcW w:w="2407" w:type="dxa"/>
          </w:tcPr>
          <w:p w14:paraId="63AD4F74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0ACE0FBA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59ACBD7D" w14:textId="77777777" w:rsidTr="007107DF">
        <w:tc>
          <w:tcPr>
            <w:tcW w:w="5523" w:type="dxa"/>
          </w:tcPr>
          <w:p w14:paraId="4D6C412B" w14:textId="77777777" w:rsidR="002C055F" w:rsidRPr="009C3133" w:rsidRDefault="002C055F" w:rsidP="002C055F">
            <w:pPr>
              <w:pStyle w:val="RSnatevanje"/>
              <w:numPr>
                <w:ilvl w:val="0"/>
                <w:numId w:val="3"/>
              </w:numPr>
              <w:spacing w:before="80" w:after="80" w:line="280" w:lineRule="atLeast"/>
              <w:contextualSpacing/>
              <w:jc w:val="both"/>
            </w:pPr>
            <w:r w:rsidRPr="009C3133">
              <w:t>pri posameznem vpisu mora biti jasno razvidno, kdo in kdaj je odobril vlogo,</w:t>
            </w:r>
          </w:p>
        </w:tc>
        <w:tc>
          <w:tcPr>
            <w:tcW w:w="2407" w:type="dxa"/>
          </w:tcPr>
          <w:p w14:paraId="4D0CE71C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030B0ADF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133F156D" w14:textId="77777777" w:rsidTr="007107DF">
        <w:tc>
          <w:tcPr>
            <w:tcW w:w="5523" w:type="dxa"/>
          </w:tcPr>
          <w:p w14:paraId="52EE5242" w14:textId="77777777" w:rsidR="002C055F" w:rsidRPr="009C3133" w:rsidRDefault="002C055F" w:rsidP="007107DF">
            <w:pPr>
              <w:pStyle w:val="RStekst"/>
            </w:pPr>
            <w:r w:rsidRPr="009C3133">
              <w:t>omogočati mora vsaj naslednje vloge:</w:t>
            </w:r>
          </w:p>
        </w:tc>
        <w:tc>
          <w:tcPr>
            <w:tcW w:w="2407" w:type="dxa"/>
          </w:tcPr>
          <w:p w14:paraId="1BD68366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0F7B963B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6FECD28A" w14:textId="77777777" w:rsidTr="007107DF">
        <w:tc>
          <w:tcPr>
            <w:tcW w:w="5523" w:type="dxa"/>
          </w:tcPr>
          <w:p w14:paraId="7625AEB7" w14:textId="77777777" w:rsidR="002C055F" w:rsidRPr="009C3133" w:rsidRDefault="002C055F" w:rsidP="002C055F">
            <w:pPr>
              <w:pStyle w:val="RSnatevanje"/>
              <w:numPr>
                <w:ilvl w:val="0"/>
                <w:numId w:val="3"/>
              </w:numPr>
              <w:spacing w:before="80" w:after="80" w:line="280" w:lineRule="atLeast"/>
              <w:contextualSpacing/>
              <w:jc w:val="both"/>
            </w:pPr>
            <w:r w:rsidRPr="009C3133">
              <w:t xml:space="preserve">oddaja vlog in pregled stanja odobritev za svoje vloge (vsi zaposleni); </w:t>
            </w:r>
          </w:p>
        </w:tc>
        <w:tc>
          <w:tcPr>
            <w:tcW w:w="2407" w:type="dxa"/>
          </w:tcPr>
          <w:p w14:paraId="1EACA48F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6031C203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5B1828F5" w14:textId="77777777" w:rsidTr="007107DF">
        <w:tc>
          <w:tcPr>
            <w:tcW w:w="5523" w:type="dxa"/>
          </w:tcPr>
          <w:p w14:paraId="6B55F616" w14:textId="77777777" w:rsidR="002C055F" w:rsidRPr="009C3133" w:rsidRDefault="002C055F" w:rsidP="002C055F">
            <w:pPr>
              <w:pStyle w:val="RSnatevanje"/>
              <w:numPr>
                <w:ilvl w:val="0"/>
                <w:numId w:val="3"/>
              </w:numPr>
              <w:spacing w:before="80" w:after="80" w:line="280" w:lineRule="atLeast"/>
              <w:contextualSpacing/>
              <w:jc w:val="both"/>
            </w:pPr>
            <w:r w:rsidRPr="009C3133">
              <w:t>upravljanje in odobritve prejetih vlog za organizacijsko enoto na vseh ravneh organizacijske strukture glede na vlogo (vodje, administratorji naročnika);</w:t>
            </w:r>
          </w:p>
        </w:tc>
        <w:tc>
          <w:tcPr>
            <w:tcW w:w="2407" w:type="dxa"/>
          </w:tcPr>
          <w:p w14:paraId="5BCE90DE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1E987DA0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1844D5D5" w14:textId="77777777" w:rsidTr="007107DF">
        <w:tc>
          <w:tcPr>
            <w:tcW w:w="5523" w:type="dxa"/>
          </w:tcPr>
          <w:p w14:paraId="48E823EF" w14:textId="77777777" w:rsidR="002C055F" w:rsidRPr="009C3133" w:rsidRDefault="002C055F" w:rsidP="002C055F">
            <w:pPr>
              <w:pStyle w:val="RSnatevanje"/>
              <w:numPr>
                <w:ilvl w:val="0"/>
                <w:numId w:val="3"/>
              </w:numPr>
              <w:spacing w:before="80" w:after="80" w:line="280" w:lineRule="atLeast"/>
              <w:contextualSpacing/>
              <w:jc w:val="both"/>
            </w:pPr>
            <w:r w:rsidRPr="009C3133">
              <w:t>urejanje nastavitev vlog potrjevalcev na poljubnem številu ravni in z možnostjo določitve stalnega ali začasnega nadomeščanja potrjevalca.</w:t>
            </w:r>
          </w:p>
        </w:tc>
        <w:tc>
          <w:tcPr>
            <w:tcW w:w="2407" w:type="dxa"/>
          </w:tcPr>
          <w:p w14:paraId="0CB75501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7044BE48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5DB4D7BE" w14:textId="77777777" w:rsidTr="007107DF">
        <w:tc>
          <w:tcPr>
            <w:tcW w:w="5523" w:type="dxa"/>
          </w:tcPr>
          <w:p w14:paraId="23CC01A8" w14:textId="77777777" w:rsidR="002C055F" w:rsidRPr="009C3133" w:rsidRDefault="002C055F" w:rsidP="007107DF">
            <w:pPr>
              <w:pStyle w:val="RStekst"/>
              <w:rPr>
                <w:b/>
              </w:rPr>
            </w:pPr>
            <w:r w:rsidRPr="009C3133">
              <w:rPr>
                <w:b/>
              </w:rPr>
              <w:t>Skrbniku sistema mora omogočiti dodeljevanje in urejanje urnikov posamezniku ali skupini, ki vključuje:</w:t>
            </w:r>
          </w:p>
        </w:tc>
        <w:tc>
          <w:tcPr>
            <w:tcW w:w="2407" w:type="dxa"/>
          </w:tcPr>
          <w:p w14:paraId="64684320" w14:textId="77777777" w:rsidR="002C055F" w:rsidRPr="009C3133" w:rsidRDefault="002C055F" w:rsidP="007107DF">
            <w:pPr>
              <w:pStyle w:val="RStekst"/>
              <w:rPr>
                <w:b/>
              </w:rPr>
            </w:pPr>
          </w:p>
        </w:tc>
        <w:tc>
          <w:tcPr>
            <w:tcW w:w="1417" w:type="dxa"/>
          </w:tcPr>
          <w:p w14:paraId="0EE40C34" w14:textId="77777777" w:rsidR="002C055F" w:rsidRPr="009C3133" w:rsidRDefault="002C055F" w:rsidP="007107DF">
            <w:pPr>
              <w:pStyle w:val="RStekst"/>
              <w:rPr>
                <w:b/>
              </w:rPr>
            </w:pPr>
          </w:p>
        </w:tc>
      </w:tr>
      <w:tr w:rsidR="002C055F" w:rsidRPr="009C3133" w14:paraId="479EB544" w14:textId="77777777" w:rsidTr="007107DF">
        <w:tc>
          <w:tcPr>
            <w:tcW w:w="5523" w:type="dxa"/>
          </w:tcPr>
          <w:p w14:paraId="7DC57E58" w14:textId="77777777" w:rsidR="002C055F" w:rsidRPr="009C3133" w:rsidRDefault="002C055F" w:rsidP="007107DF">
            <w:pPr>
              <w:pStyle w:val="RStekst"/>
            </w:pPr>
            <w:r w:rsidRPr="009C3133">
              <w:t>preprost vnos urnika za posameznega zaposlenega oz. organizacijsko enoto,</w:t>
            </w:r>
          </w:p>
        </w:tc>
        <w:tc>
          <w:tcPr>
            <w:tcW w:w="2407" w:type="dxa"/>
          </w:tcPr>
          <w:p w14:paraId="1C8CEC82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6559F87D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7DCE846D" w14:textId="77777777" w:rsidTr="007107DF">
        <w:tc>
          <w:tcPr>
            <w:tcW w:w="5523" w:type="dxa"/>
          </w:tcPr>
          <w:p w14:paraId="2E9CD416" w14:textId="77777777" w:rsidR="002C055F" w:rsidRPr="009C3133" w:rsidRDefault="002C055F" w:rsidP="007107DF">
            <w:pPr>
              <w:pStyle w:val="RStekst"/>
            </w:pPr>
            <w:r w:rsidRPr="009C3133">
              <w:t>možnost kopiranja urnikov prisotnosti in vrst odsotnosti;</w:t>
            </w:r>
          </w:p>
        </w:tc>
        <w:tc>
          <w:tcPr>
            <w:tcW w:w="2407" w:type="dxa"/>
          </w:tcPr>
          <w:p w14:paraId="5181166D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6046238B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73610FCD" w14:textId="77777777" w:rsidTr="007107DF">
        <w:tc>
          <w:tcPr>
            <w:tcW w:w="5523" w:type="dxa"/>
          </w:tcPr>
          <w:p w14:paraId="76BB503E" w14:textId="77777777" w:rsidR="002C055F" w:rsidRPr="009C3133" w:rsidRDefault="002C055F" w:rsidP="007107DF">
            <w:pPr>
              <w:pStyle w:val="RStekst"/>
            </w:pPr>
            <w:r w:rsidRPr="009C3133">
              <w:t>možnost vnosa in vpogleda v urnik tudi v grafični obliki (različne barve oz. simboli);</w:t>
            </w:r>
          </w:p>
        </w:tc>
        <w:tc>
          <w:tcPr>
            <w:tcW w:w="2407" w:type="dxa"/>
          </w:tcPr>
          <w:p w14:paraId="0B02441A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70FB4A5F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079BE26F" w14:textId="77777777" w:rsidTr="007107DF">
        <w:tc>
          <w:tcPr>
            <w:tcW w:w="5523" w:type="dxa"/>
          </w:tcPr>
          <w:p w14:paraId="6DA81DE3" w14:textId="77777777" w:rsidR="002C055F" w:rsidRPr="009C3133" w:rsidRDefault="002C055F" w:rsidP="007107DF">
            <w:pPr>
              <w:pStyle w:val="RStekst"/>
            </w:pPr>
            <w:r w:rsidRPr="009C3133">
              <w:t>možnost vpogleda v stanje ur (glede na vrsto prisotnosti in odsotnosti) in saldo dopusta,</w:t>
            </w:r>
          </w:p>
        </w:tc>
        <w:tc>
          <w:tcPr>
            <w:tcW w:w="2407" w:type="dxa"/>
          </w:tcPr>
          <w:p w14:paraId="658F7563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4B9754C5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19ECF5D0" w14:textId="77777777" w:rsidTr="004B7695">
        <w:trPr>
          <w:cantSplit/>
        </w:trPr>
        <w:tc>
          <w:tcPr>
            <w:tcW w:w="5523" w:type="dxa"/>
          </w:tcPr>
          <w:p w14:paraId="024A8023" w14:textId="77777777" w:rsidR="002C055F" w:rsidRPr="009C3133" w:rsidRDefault="002C055F" w:rsidP="007107DF">
            <w:pPr>
              <w:pStyle w:val="RStekst"/>
              <w:rPr>
                <w:b/>
              </w:rPr>
            </w:pPr>
            <w:r w:rsidRPr="009C3133">
              <w:rPr>
                <w:b/>
              </w:rPr>
              <w:t>Uporabniku z ustreznimi pooblastili (Operater posameznega oddelka in Skrbnik sistema) mora omogočati evidentiranje odsotnosti:</w:t>
            </w:r>
          </w:p>
        </w:tc>
        <w:tc>
          <w:tcPr>
            <w:tcW w:w="2407" w:type="dxa"/>
          </w:tcPr>
          <w:p w14:paraId="7F2280F3" w14:textId="77777777" w:rsidR="002C055F" w:rsidRPr="009C3133" w:rsidRDefault="002C055F" w:rsidP="007107DF">
            <w:pPr>
              <w:pStyle w:val="RStekst"/>
              <w:rPr>
                <w:b/>
              </w:rPr>
            </w:pPr>
          </w:p>
        </w:tc>
        <w:tc>
          <w:tcPr>
            <w:tcW w:w="1417" w:type="dxa"/>
          </w:tcPr>
          <w:p w14:paraId="69B9D9FF" w14:textId="77777777" w:rsidR="002C055F" w:rsidRPr="009C3133" w:rsidRDefault="002C055F" w:rsidP="007107DF">
            <w:pPr>
              <w:pStyle w:val="RStekst"/>
              <w:rPr>
                <w:b/>
              </w:rPr>
            </w:pPr>
          </w:p>
        </w:tc>
      </w:tr>
      <w:tr w:rsidR="002C055F" w:rsidRPr="009C3133" w14:paraId="1C4723BE" w14:textId="77777777" w:rsidTr="007107DF">
        <w:tc>
          <w:tcPr>
            <w:tcW w:w="5523" w:type="dxa"/>
          </w:tcPr>
          <w:p w14:paraId="329EEECD" w14:textId="77777777" w:rsidR="002C055F" w:rsidRPr="009C3133" w:rsidRDefault="002C055F" w:rsidP="007107DF">
            <w:pPr>
              <w:pStyle w:val="RStekst"/>
            </w:pPr>
            <w:r w:rsidRPr="009C3133">
              <w:t>omogočiti vnos vseh vrst kategorij delovnega časa v obliki dneva ali ur;</w:t>
            </w:r>
          </w:p>
        </w:tc>
        <w:tc>
          <w:tcPr>
            <w:tcW w:w="2407" w:type="dxa"/>
          </w:tcPr>
          <w:p w14:paraId="163BF7D5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159F5330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6A2E9605" w14:textId="77777777" w:rsidTr="007107DF">
        <w:tc>
          <w:tcPr>
            <w:tcW w:w="5523" w:type="dxa"/>
          </w:tcPr>
          <w:p w14:paraId="7032F88D" w14:textId="77777777" w:rsidR="002C055F" w:rsidRPr="009C3133" w:rsidRDefault="002C055F" w:rsidP="007107DF">
            <w:pPr>
              <w:pStyle w:val="RStekst"/>
            </w:pPr>
            <w:r w:rsidRPr="009C3133">
              <w:t>podpirati določitev števila priznanih ur za posamezno vrsto odsotnosti, vezano na dnevno delovno obveznost zaposlenega. Evidentiranje odsotnosti mora potekati na naslednji način:</w:t>
            </w:r>
          </w:p>
        </w:tc>
        <w:tc>
          <w:tcPr>
            <w:tcW w:w="2407" w:type="dxa"/>
          </w:tcPr>
          <w:p w14:paraId="6E7632D4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4788E7BA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358D4093" w14:textId="77777777" w:rsidTr="007107DF">
        <w:tc>
          <w:tcPr>
            <w:tcW w:w="5523" w:type="dxa"/>
          </w:tcPr>
          <w:p w14:paraId="183E3AA6" w14:textId="77777777" w:rsidR="002C055F" w:rsidRPr="009C3133" w:rsidRDefault="002C055F" w:rsidP="002C055F">
            <w:pPr>
              <w:pStyle w:val="RSnatevanje"/>
              <w:numPr>
                <w:ilvl w:val="0"/>
                <w:numId w:val="3"/>
              </w:numPr>
              <w:spacing w:before="80" w:after="80" w:line="280" w:lineRule="atLeast"/>
              <w:contextualSpacing/>
              <w:jc w:val="both"/>
            </w:pPr>
            <w:r w:rsidRPr="009C3133">
              <w:t>ob vnosu šifre odsotnosti se samodejno zapišejo ure odsotnosti v višini dnevne delovne obveznosti zaposlenega,</w:t>
            </w:r>
          </w:p>
        </w:tc>
        <w:tc>
          <w:tcPr>
            <w:tcW w:w="2407" w:type="dxa"/>
          </w:tcPr>
          <w:p w14:paraId="265CBD4F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4ED752B8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29ED6947" w14:textId="77777777" w:rsidTr="007107DF">
        <w:tc>
          <w:tcPr>
            <w:tcW w:w="5523" w:type="dxa"/>
          </w:tcPr>
          <w:p w14:paraId="06F3182E" w14:textId="77777777" w:rsidR="002C055F" w:rsidRPr="009C3133" w:rsidRDefault="002C055F" w:rsidP="002C055F">
            <w:pPr>
              <w:pStyle w:val="RSnatevanje"/>
              <w:numPr>
                <w:ilvl w:val="0"/>
                <w:numId w:val="3"/>
              </w:numPr>
              <w:spacing w:before="80" w:after="80" w:line="280" w:lineRule="atLeast"/>
              <w:contextualSpacing/>
              <w:jc w:val="both"/>
            </w:pPr>
            <w:r w:rsidRPr="009C3133">
              <w:t>v primeru, ko odsotnost ni enaka dnevni obveznosti zaposlenega, mora obstajati možnost vnosa števila ur odsotnosti.</w:t>
            </w:r>
          </w:p>
        </w:tc>
        <w:tc>
          <w:tcPr>
            <w:tcW w:w="2407" w:type="dxa"/>
          </w:tcPr>
          <w:p w14:paraId="36F348D8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2E3E5FC9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05BB4DCD" w14:textId="77777777" w:rsidTr="007107DF">
        <w:tc>
          <w:tcPr>
            <w:tcW w:w="5523" w:type="dxa"/>
          </w:tcPr>
          <w:p w14:paraId="13EC98AB" w14:textId="77777777" w:rsidR="002C055F" w:rsidRPr="009C3133" w:rsidRDefault="002C055F" w:rsidP="007107DF">
            <w:pPr>
              <w:pStyle w:val="RStekst"/>
            </w:pPr>
            <w:r w:rsidRPr="009C3133">
              <w:t>pri posameznem vpisu mora biti razvidno, kdo in kdaj je vpis opravil (evidentiral),</w:t>
            </w:r>
          </w:p>
        </w:tc>
        <w:tc>
          <w:tcPr>
            <w:tcW w:w="2407" w:type="dxa"/>
          </w:tcPr>
          <w:p w14:paraId="76A9A3B9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64FAD49C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46678BCB" w14:textId="77777777" w:rsidTr="007107DF">
        <w:tc>
          <w:tcPr>
            <w:tcW w:w="5523" w:type="dxa"/>
          </w:tcPr>
          <w:p w14:paraId="7DA45EE0" w14:textId="77777777" w:rsidR="002C055F" w:rsidRPr="009C3133" w:rsidRDefault="002C055F" w:rsidP="007107DF">
            <w:pPr>
              <w:pStyle w:val="RStekst"/>
            </w:pPr>
            <w:r w:rsidRPr="009C3133">
              <w:t>možnost evidentiranja dogodka za več uporabnikov hkrati, npr. izbira iz seznama ali po organizacijski strukturi.</w:t>
            </w:r>
          </w:p>
        </w:tc>
        <w:tc>
          <w:tcPr>
            <w:tcW w:w="2407" w:type="dxa"/>
          </w:tcPr>
          <w:p w14:paraId="25D8BA6D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0674B59A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C76EF1" w14:paraId="5083FE79" w14:textId="77777777" w:rsidTr="007107DF">
        <w:tc>
          <w:tcPr>
            <w:tcW w:w="5523" w:type="dxa"/>
          </w:tcPr>
          <w:p w14:paraId="0D6AC317" w14:textId="77777777" w:rsidR="002C055F" w:rsidRPr="00C76EF1" w:rsidRDefault="002C055F" w:rsidP="007107DF">
            <w:pPr>
              <w:pStyle w:val="RStekst"/>
              <w:rPr>
                <w:b/>
              </w:rPr>
            </w:pPr>
            <w:r w:rsidRPr="00C76EF1">
              <w:rPr>
                <w:b/>
              </w:rPr>
              <w:t xml:space="preserve">Poizvedbe in poročila </w:t>
            </w:r>
          </w:p>
        </w:tc>
        <w:tc>
          <w:tcPr>
            <w:tcW w:w="2407" w:type="dxa"/>
          </w:tcPr>
          <w:p w14:paraId="53CB02C0" w14:textId="77777777" w:rsidR="002C055F" w:rsidRPr="00C76EF1" w:rsidRDefault="002C055F" w:rsidP="007107DF">
            <w:pPr>
              <w:pStyle w:val="RStekst"/>
              <w:rPr>
                <w:b/>
              </w:rPr>
            </w:pPr>
          </w:p>
        </w:tc>
        <w:tc>
          <w:tcPr>
            <w:tcW w:w="1417" w:type="dxa"/>
          </w:tcPr>
          <w:p w14:paraId="2E355ED6" w14:textId="77777777" w:rsidR="002C055F" w:rsidRPr="00C76EF1" w:rsidRDefault="002C055F" w:rsidP="007107DF">
            <w:pPr>
              <w:pStyle w:val="RStekst"/>
              <w:rPr>
                <w:b/>
              </w:rPr>
            </w:pPr>
          </w:p>
        </w:tc>
      </w:tr>
      <w:tr w:rsidR="002C055F" w:rsidRPr="009C3133" w14:paraId="5A28D4FD" w14:textId="77777777" w:rsidTr="007107DF">
        <w:tc>
          <w:tcPr>
            <w:tcW w:w="5523" w:type="dxa"/>
          </w:tcPr>
          <w:p w14:paraId="72C653C7" w14:textId="77777777" w:rsidR="002C055F" w:rsidRPr="009C3133" w:rsidRDefault="002C055F" w:rsidP="007107DF">
            <w:pPr>
              <w:pStyle w:val="RStekst"/>
            </w:pPr>
            <w:r w:rsidRPr="009C3133">
              <w:t xml:space="preserve">Skrbniku sistema mora omogočati pripravo in izdelavo poljubnih poizvedb in poročil prek grafičnega vmesnika, </w:t>
            </w:r>
            <w:r w:rsidRPr="009C3133">
              <w:lastRenderedPageBreak/>
              <w:t>vključno z vnaprej pripravljeni standardnimi poročili, ki vsebinsko zajemajo:</w:t>
            </w:r>
          </w:p>
        </w:tc>
        <w:tc>
          <w:tcPr>
            <w:tcW w:w="2407" w:type="dxa"/>
          </w:tcPr>
          <w:p w14:paraId="3D88E1BE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474917F4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74002A7F" w14:textId="77777777" w:rsidTr="007107DF">
        <w:tc>
          <w:tcPr>
            <w:tcW w:w="5523" w:type="dxa"/>
          </w:tcPr>
          <w:p w14:paraId="6B7FD695" w14:textId="77777777" w:rsidR="002C055F" w:rsidRPr="009C3133" w:rsidRDefault="002C055F" w:rsidP="002C055F">
            <w:pPr>
              <w:pStyle w:val="RSnatevanje"/>
              <w:numPr>
                <w:ilvl w:val="0"/>
                <w:numId w:val="3"/>
              </w:numPr>
              <w:spacing w:before="80" w:after="80" w:line="280" w:lineRule="atLeast"/>
              <w:contextualSpacing/>
              <w:jc w:val="both"/>
            </w:pPr>
            <w:r w:rsidRPr="009C3133">
              <w:t>zbirno poročilo za posameznika za posamezni mesec, ki se prenese v naročnikov sistem za obračun plač (MFERAC),</w:t>
            </w:r>
          </w:p>
        </w:tc>
        <w:tc>
          <w:tcPr>
            <w:tcW w:w="2407" w:type="dxa"/>
          </w:tcPr>
          <w:p w14:paraId="225808D1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265708FA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3675F8D2" w14:textId="77777777" w:rsidTr="007107DF">
        <w:tc>
          <w:tcPr>
            <w:tcW w:w="5523" w:type="dxa"/>
          </w:tcPr>
          <w:p w14:paraId="456B3582" w14:textId="77777777" w:rsidR="002C055F" w:rsidRPr="009C3133" w:rsidRDefault="002C055F" w:rsidP="002C055F">
            <w:pPr>
              <w:pStyle w:val="RSnatevanje"/>
              <w:numPr>
                <w:ilvl w:val="0"/>
                <w:numId w:val="3"/>
              </w:numPr>
              <w:spacing w:before="80" w:after="80" w:line="280" w:lineRule="atLeast"/>
              <w:contextualSpacing/>
              <w:jc w:val="both"/>
            </w:pPr>
            <w:r w:rsidRPr="009C3133">
              <w:t>povzetek stanja dopustov in ur na dan;</w:t>
            </w:r>
          </w:p>
        </w:tc>
        <w:tc>
          <w:tcPr>
            <w:tcW w:w="2407" w:type="dxa"/>
          </w:tcPr>
          <w:p w14:paraId="3CF0A14E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76690872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3D89675A" w14:textId="77777777" w:rsidTr="007107DF">
        <w:tc>
          <w:tcPr>
            <w:tcW w:w="5523" w:type="dxa"/>
          </w:tcPr>
          <w:p w14:paraId="66D7706C" w14:textId="77777777" w:rsidR="002C055F" w:rsidRPr="009C3133" w:rsidRDefault="002C055F" w:rsidP="002C055F">
            <w:pPr>
              <w:pStyle w:val="RSnatevanje"/>
              <w:numPr>
                <w:ilvl w:val="0"/>
                <w:numId w:val="3"/>
              </w:numPr>
              <w:spacing w:before="80" w:after="80" w:line="280" w:lineRule="atLeast"/>
              <w:contextualSpacing/>
              <w:jc w:val="both"/>
            </w:pPr>
            <w:r w:rsidRPr="009C3133">
              <w:t>stanje dopustov in ur na dan za organizacijsko enoto po zaposlenih;</w:t>
            </w:r>
          </w:p>
        </w:tc>
        <w:tc>
          <w:tcPr>
            <w:tcW w:w="2407" w:type="dxa"/>
          </w:tcPr>
          <w:p w14:paraId="7200BACB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210AFC9A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44A1A62C" w14:textId="77777777" w:rsidTr="007107DF">
        <w:tc>
          <w:tcPr>
            <w:tcW w:w="5523" w:type="dxa"/>
          </w:tcPr>
          <w:p w14:paraId="5B4EC581" w14:textId="77777777" w:rsidR="002C055F" w:rsidRPr="009C3133" w:rsidRDefault="002C055F" w:rsidP="002C055F">
            <w:pPr>
              <w:pStyle w:val="RSnatevanje"/>
              <w:numPr>
                <w:ilvl w:val="0"/>
                <w:numId w:val="3"/>
              </w:numPr>
              <w:spacing w:before="80" w:after="80" w:line="280" w:lineRule="atLeast"/>
              <w:contextualSpacing/>
              <w:jc w:val="both"/>
            </w:pPr>
            <w:r w:rsidRPr="009C3133">
              <w:t>preglednica odsotnosti po različnih merilih;</w:t>
            </w:r>
          </w:p>
        </w:tc>
        <w:tc>
          <w:tcPr>
            <w:tcW w:w="2407" w:type="dxa"/>
          </w:tcPr>
          <w:p w14:paraId="77FBCF96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125792A6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721FD04E" w14:textId="77777777" w:rsidTr="007107DF">
        <w:tc>
          <w:tcPr>
            <w:tcW w:w="5523" w:type="dxa"/>
          </w:tcPr>
          <w:p w14:paraId="0870C4D9" w14:textId="77777777" w:rsidR="002C055F" w:rsidRPr="009C3133" w:rsidRDefault="002C055F" w:rsidP="002C055F">
            <w:pPr>
              <w:pStyle w:val="RSnatevanje"/>
              <w:numPr>
                <w:ilvl w:val="0"/>
                <w:numId w:val="3"/>
              </w:numPr>
              <w:spacing w:before="80" w:after="80" w:line="280" w:lineRule="atLeast"/>
              <w:contextualSpacing/>
              <w:jc w:val="both"/>
            </w:pPr>
            <w:r w:rsidRPr="009C3133">
              <w:t>možnost preprostega prilagajanja in priprave dodatnih uporabniških poročil prek grafičnega vmesnika, brez posegov v programsko kodo. Omogočati mora filtriranje poročil oziroma razvrščanje poročil, najmanj glede na podatke: uporabnik, dogodek (vrste prisotnosti, vrste odsotnosti), organizacijska enota, saldo ur, odmor, letni dopust, študijski dopust, izredni dopust, kršitelji, odstopanja.</w:t>
            </w:r>
          </w:p>
        </w:tc>
        <w:tc>
          <w:tcPr>
            <w:tcW w:w="2407" w:type="dxa"/>
          </w:tcPr>
          <w:p w14:paraId="693C6AA8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4DD4A737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0C891C59" w14:textId="77777777" w:rsidTr="007107DF">
        <w:tc>
          <w:tcPr>
            <w:tcW w:w="5523" w:type="dxa"/>
          </w:tcPr>
          <w:p w14:paraId="49872CAF" w14:textId="77777777" w:rsidR="002C055F" w:rsidRPr="009C3133" w:rsidRDefault="002C055F" w:rsidP="007107DF">
            <w:pPr>
              <w:pStyle w:val="RStekst"/>
            </w:pPr>
            <w:r w:rsidRPr="009C3133">
              <w:t>Vsem uporabnikom mora sistem omogočati izdelavo vnaprej pripravljenih poročil prek spletnega odjemalca (glede na vlogo posameznega uporabnika).</w:t>
            </w:r>
          </w:p>
        </w:tc>
        <w:tc>
          <w:tcPr>
            <w:tcW w:w="2407" w:type="dxa"/>
          </w:tcPr>
          <w:p w14:paraId="61CA0239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1DC43DF2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40E2A56A" w14:textId="77777777" w:rsidTr="007107DF">
        <w:tc>
          <w:tcPr>
            <w:tcW w:w="5523" w:type="dxa"/>
          </w:tcPr>
          <w:p w14:paraId="031134FD" w14:textId="77777777" w:rsidR="002C055F" w:rsidRPr="009C3133" w:rsidRDefault="002C055F" w:rsidP="007107DF">
            <w:pPr>
              <w:pStyle w:val="RStekst"/>
            </w:pPr>
            <w:r w:rsidRPr="009C3133">
              <w:t>Poleg prikaza na zaslonu mora biti omogočen izvoz vseh poizvedb in poročil v pdf in obliko za urejanje (npr. xlsx ali csv, ipd).</w:t>
            </w:r>
          </w:p>
        </w:tc>
        <w:tc>
          <w:tcPr>
            <w:tcW w:w="2407" w:type="dxa"/>
          </w:tcPr>
          <w:p w14:paraId="462A794B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667C129B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31AA5084" w14:textId="77777777" w:rsidTr="004B7695">
        <w:trPr>
          <w:cantSplit/>
        </w:trPr>
        <w:tc>
          <w:tcPr>
            <w:tcW w:w="5523" w:type="dxa"/>
          </w:tcPr>
          <w:p w14:paraId="51F0BCEE" w14:textId="77777777" w:rsidR="002C055F" w:rsidRPr="009C3133" w:rsidRDefault="002C055F" w:rsidP="007107DF">
            <w:pPr>
              <w:pStyle w:val="RStekst"/>
            </w:pPr>
            <w:r w:rsidRPr="009C3133">
              <w:t>V nobenem poročilu ne sme biti prikazan katerikoli drug osebni podatek uporabnika kot samo ime in priimek (npr. ne sme biti davčne številke ali ZZZS številke ali podobno).</w:t>
            </w:r>
          </w:p>
        </w:tc>
        <w:tc>
          <w:tcPr>
            <w:tcW w:w="2407" w:type="dxa"/>
          </w:tcPr>
          <w:p w14:paraId="1B8CE61B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07646604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C76EF1" w14:paraId="426F1C74" w14:textId="77777777" w:rsidTr="007107DF">
        <w:tc>
          <w:tcPr>
            <w:tcW w:w="5523" w:type="dxa"/>
          </w:tcPr>
          <w:p w14:paraId="6DDFA01B" w14:textId="77777777" w:rsidR="002C055F" w:rsidRPr="00C76EF1" w:rsidRDefault="002C055F" w:rsidP="007107DF">
            <w:pPr>
              <w:pStyle w:val="RStekst"/>
              <w:rPr>
                <w:b/>
              </w:rPr>
            </w:pPr>
            <w:r w:rsidRPr="00C76EF1">
              <w:rPr>
                <w:b/>
              </w:rPr>
              <w:t>Skrbniku sistema mora omogočati upravljanje šifrantov sistema, ki vključuje:</w:t>
            </w:r>
          </w:p>
        </w:tc>
        <w:tc>
          <w:tcPr>
            <w:tcW w:w="2407" w:type="dxa"/>
          </w:tcPr>
          <w:p w14:paraId="370E28F1" w14:textId="77777777" w:rsidR="002C055F" w:rsidRPr="00C76EF1" w:rsidRDefault="002C055F" w:rsidP="007107DF">
            <w:pPr>
              <w:pStyle w:val="RStekst"/>
              <w:rPr>
                <w:b/>
              </w:rPr>
            </w:pPr>
          </w:p>
        </w:tc>
        <w:tc>
          <w:tcPr>
            <w:tcW w:w="1417" w:type="dxa"/>
          </w:tcPr>
          <w:p w14:paraId="35456637" w14:textId="77777777" w:rsidR="002C055F" w:rsidRPr="00C76EF1" w:rsidRDefault="002C055F" w:rsidP="007107DF">
            <w:pPr>
              <w:pStyle w:val="RStekst"/>
              <w:rPr>
                <w:b/>
              </w:rPr>
            </w:pPr>
          </w:p>
        </w:tc>
      </w:tr>
      <w:tr w:rsidR="002C055F" w:rsidRPr="009C3133" w14:paraId="2C008405" w14:textId="77777777" w:rsidTr="007107DF">
        <w:tc>
          <w:tcPr>
            <w:tcW w:w="5523" w:type="dxa"/>
          </w:tcPr>
          <w:p w14:paraId="3BA36B21" w14:textId="610D5288" w:rsidR="002C055F" w:rsidRPr="009C3133" w:rsidRDefault="002C055F" w:rsidP="004B7695">
            <w:pPr>
              <w:pStyle w:val="RStekst"/>
            </w:pPr>
            <w:r w:rsidRPr="009C3133">
              <w:t>določitev vlog uporabnikov, podprte morajo biti najmanj vloge, opisane v točki</w:t>
            </w:r>
            <w:r w:rsidR="004B7695">
              <w:t>18.3</w:t>
            </w:r>
            <w:r w:rsidRPr="009C3133">
              <w:t>,</w:t>
            </w:r>
          </w:p>
        </w:tc>
        <w:tc>
          <w:tcPr>
            <w:tcW w:w="2407" w:type="dxa"/>
          </w:tcPr>
          <w:p w14:paraId="0751946D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5FB7DF5B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2C8088C4" w14:textId="77777777" w:rsidTr="007107DF">
        <w:tc>
          <w:tcPr>
            <w:tcW w:w="5523" w:type="dxa"/>
          </w:tcPr>
          <w:p w14:paraId="2AD5851D" w14:textId="77777777" w:rsidR="002C055F" w:rsidRPr="009C3133" w:rsidRDefault="002C055F" w:rsidP="007107DF">
            <w:pPr>
              <w:pStyle w:val="RStekst"/>
            </w:pPr>
            <w:r w:rsidRPr="009C3133">
              <w:t>kreiranje novih zapisov v posameznih šifrantih,</w:t>
            </w:r>
          </w:p>
        </w:tc>
        <w:tc>
          <w:tcPr>
            <w:tcW w:w="2407" w:type="dxa"/>
          </w:tcPr>
          <w:p w14:paraId="5C608672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7E12A63E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19C9435D" w14:textId="77777777" w:rsidTr="007107DF">
        <w:tc>
          <w:tcPr>
            <w:tcW w:w="5523" w:type="dxa"/>
          </w:tcPr>
          <w:p w14:paraId="5A0BA4F0" w14:textId="77777777" w:rsidR="002C055F" w:rsidRPr="009C3133" w:rsidRDefault="002C055F" w:rsidP="007107DF">
            <w:pPr>
              <w:pStyle w:val="RStekst"/>
            </w:pPr>
            <w:r w:rsidRPr="009C3133">
              <w:t>kontrole, da ob spremembi zapisa spremembe ne posegajo v zaklenjeno obdobje.</w:t>
            </w:r>
          </w:p>
        </w:tc>
        <w:tc>
          <w:tcPr>
            <w:tcW w:w="2407" w:type="dxa"/>
          </w:tcPr>
          <w:p w14:paraId="0BC36DF2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635D9FD3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C76EF1" w14:paraId="5B45E84F" w14:textId="77777777" w:rsidTr="007107DF">
        <w:tc>
          <w:tcPr>
            <w:tcW w:w="5523" w:type="dxa"/>
          </w:tcPr>
          <w:p w14:paraId="5929F4DD" w14:textId="77777777" w:rsidR="002C055F" w:rsidRPr="00C76EF1" w:rsidRDefault="002C055F" w:rsidP="007107DF">
            <w:pPr>
              <w:pStyle w:val="RStekst"/>
              <w:rPr>
                <w:b/>
              </w:rPr>
            </w:pPr>
            <w:r w:rsidRPr="00C76EF1">
              <w:rPr>
                <w:b/>
              </w:rPr>
              <w:t>Kontrola izrabe letnega dopusta</w:t>
            </w:r>
          </w:p>
        </w:tc>
        <w:tc>
          <w:tcPr>
            <w:tcW w:w="2407" w:type="dxa"/>
          </w:tcPr>
          <w:p w14:paraId="39A3B753" w14:textId="77777777" w:rsidR="002C055F" w:rsidRPr="00C76EF1" w:rsidRDefault="002C055F" w:rsidP="007107DF">
            <w:pPr>
              <w:pStyle w:val="RStekst"/>
              <w:rPr>
                <w:b/>
              </w:rPr>
            </w:pPr>
          </w:p>
        </w:tc>
        <w:tc>
          <w:tcPr>
            <w:tcW w:w="1417" w:type="dxa"/>
          </w:tcPr>
          <w:p w14:paraId="58BCBA5A" w14:textId="77777777" w:rsidR="002C055F" w:rsidRPr="00C76EF1" w:rsidRDefault="002C055F" w:rsidP="007107DF">
            <w:pPr>
              <w:pStyle w:val="RStekst"/>
              <w:rPr>
                <w:b/>
              </w:rPr>
            </w:pPr>
          </w:p>
        </w:tc>
      </w:tr>
      <w:tr w:rsidR="002C055F" w:rsidRPr="009C3133" w14:paraId="5EB3BF83" w14:textId="77777777" w:rsidTr="007107DF">
        <w:tc>
          <w:tcPr>
            <w:tcW w:w="5523" w:type="dxa"/>
          </w:tcPr>
          <w:p w14:paraId="23EE01D5" w14:textId="77777777" w:rsidR="002C055F" w:rsidRPr="009C3133" w:rsidRDefault="002C055F" w:rsidP="007107DF">
            <w:pPr>
              <w:pStyle w:val="RStekst"/>
            </w:pPr>
            <w:r w:rsidRPr="009C3133">
              <w:t>Omogočati mora kontrolo izrabe letnega dopusta (za preteklo oziroma tekoče leto), ki ne sme prekoračiti števila dni odobrenega dopusta; število dni letnega dopusta se meri vedno v dnevih, tudi če je uporabnik zaposlen za manj kot 8 ur na dan.</w:t>
            </w:r>
          </w:p>
        </w:tc>
        <w:tc>
          <w:tcPr>
            <w:tcW w:w="2407" w:type="dxa"/>
          </w:tcPr>
          <w:p w14:paraId="7CC907C4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473BDDAB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7D60C08E" w14:textId="77777777" w:rsidTr="007107DF">
        <w:tc>
          <w:tcPr>
            <w:tcW w:w="5523" w:type="dxa"/>
          </w:tcPr>
          <w:p w14:paraId="30C6EEFD" w14:textId="77777777" w:rsidR="002C055F" w:rsidRPr="009C3133" w:rsidRDefault="002C055F" w:rsidP="007107DF">
            <w:pPr>
              <w:pStyle w:val="RStekst"/>
            </w:pPr>
            <w:r w:rsidRPr="009C3133">
              <w:t>Skrbniku sistema mora biti omogočeno, da uporabniku, če izpolnjuje pogoje za izrabo dopusta preteklega leta v tekočem letu (četrti odstavek 162. člena ZDR-1) z ustrezno akcijo (npr. izbira ukaza iz menija) uskladi stanje dopusta tako, da je uporabniku omogočena izraba dopusta skladno s tretjim odstavkom 162. člena ZDR-1.</w:t>
            </w:r>
          </w:p>
        </w:tc>
        <w:tc>
          <w:tcPr>
            <w:tcW w:w="2407" w:type="dxa"/>
          </w:tcPr>
          <w:p w14:paraId="5ACB370D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410BD114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C76EF1" w14:paraId="5A6CA66F" w14:textId="77777777" w:rsidTr="007107DF">
        <w:tc>
          <w:tcPr>
            <w:tcW w:w="5523" w:type="dxa"/>
          </w:tcPr>
          <w:p w14:paraId="03C8150E" w14:textId="77777777" w:rsidR="002C055F" w:rsidRPr="00C76EF1" w:rsidRDefault="002C055F" w:rsidP="007107DF">
            <w:pPr>
              <w:pStyle w:val="RStekst"/>
              <w:rPr>
                <w:b/>
              </w:rPr>
            </w:pPr>
            <w:r w:rsidRPr="00C76EF1">
              <w:rPr>
                <w:b/>
              </w:rPr>
              <w:t xml:space="preserve">Omogočati mora vnos službene odsotnosti tudi v večjem </w:t>
            </w:r>
            <w:r w:rsidRPr="00C76EF1">
              <w:rPr>
                <w:b/>
              </w:rPr>
              <w:lastRenderedPageBreak/>
              <w:t>številu ur, kot je delovna obveznost zaposlenega, vendar z možnostjo določitve maksimalnega dnevnega števila dovoljenih ur.</w:t>
            </w:r>
          </w:p>
        </w:tc>
        <w:tc>
          <w:tcPr>
            <w:tcW w:w="2407" w:type="dxa"/>
          </w:tcPr>
          <w:p w14:paraId="2DDC6B2A" w14:textId="77777777" w:rsidR="002C055F" w:rsidRPr="00C76EF1" w:rsidRDefault="002C055F" w:rsidP="007107DF">
            <w:pPr>
              <w:pStyle w:val="RStekst"/>
              <w:rPr>
                <w:b/>
              </w:rPr>
            </w:pPr>
          </w:p>
        </w:tc>
        <w:tc>
          <w:tcPr>
            <w:tcW w:w="1417" w:type="dxa"/>
          </w:tcPr>
          <w:p w14:paraId="7C08031F" w14:textId="77777777" w:rsidR="002C055F" w:rsidRPr="00C76EF1" w:rsidRDefault="002C055F" w:rsidP="007107DF">
            <w:pPr>
              <w:pStyle w:val="RStekst"/>
              <w:rPr>
                <w:b/>
              </w:rPr>
            </w:pPr>
          </w:p>
        </w:tc>
      </w:tr>
      <w:tr w:rsidR="002C055F" w:rsidRPr="00C76EF1" w14:paraId="0BE30692" w14:textId="77777777" w:rsidTr="007107DF">
        <w:tc>
          <w:tcPr>
            <w:tcW w:w="5523" w:type="dxa"/>
          </w:tcPr>
          <w:p w14:paraId="1539D901" w14:textId="77777777" w:rsidR="002C055F" w:rsidRPr="00C76EF1" w:rsidRDefault="002C055F" w:rsidP="007107DF">
            <w:pPr>
              <w:pStyle w:val="RStekst"/>
              <w:rPr>
                <w:b/>
              </w:rPr>
            </w:pPr>
            <w:r w:rsidRPr="00C76EF1">
              <w:rPr>
                <w:b/>
              </w:rPr>
              <w:t>Omogočati mora pregled in enoten izpis razlik med vnesenim urnikom in dejansko evidentirano prisotnostjo oziroma odsotnostjo (možnost sortiranja po različnih merilih).</w:t>
            </w:r>
          </w:p>
        </w:tc>
        <w:tc>
          <w:tcPr>
            <w:tcW w:w="2407" w:type="dxa"/>
          </w:tcPr>
          <w:p w14:paraId="6746A552" w14:textId="77777777" w:rsidR="002C055F" w:rsidRPr="00C76EF1" w:rsidRDefault="002C055F" w:rsidP="007107DF">
            <w:pPr>
              <w:pStyle w:val="RStekst"/>
              <w:rPr>
                <w:b/>
              </w:rPr>
            </w:pPr>
          </w:p>
        </w:tc>
        <w:tc>
          <w:tcPr>
            <w:tcW w:w="1417" w:type="dxa"/>
          </w:tcPr>
          <w:p w14:paraId="1C413034" w14:textId="77777777" w:rsidR="002C055F" w:rsidRPr="00C76EF1" w:rsidRDefault="002C055F" w:rsidP="007107DF">
            <w:pPr>
              <w:pStyle w:val="RStekst"/>
              <w:rPr>
                <w:b/>
              </w:rPr>
            </w:pPr>
          </w:p>
        </w:tc>
      </w:tr>
      <w:tr w:rsidR="002C055F" w:rsidRPr="00C76EF1" w14:paraId="4A3077A0" w14:textId="77777777" w:rsidTr="007107DF">
        <w:tc>
          <w:tcPr>
            <w:tcW w:w="5523" w:type="dxa"/>
          </w:tcPr>
          <w:p w14:paraId="1F7FD40D" w14:textId="77777777" w:rsidR="002C055F" w:rsidRPr="00C76EF1" w:rsidRDefault="002C055F" w:rsidP="007107DF">
            <w:pPr>
              <w:pStyle w:val="RStekst"/>
              <w:rPr>
                <w:b/>
              </w:rPr>
            </w:pPr>
            <w:r w:rsidRPr="00C76EF1">
              <w:rPr>
                <w:b/>
              </w:rPr>
              <w:t xml:space="preserve">Omogočati mora določitev dovoljenega prenosa viška ali manjka ur v naslednji mesec na nivoju vseh zaposlenih, skupine zaposlenih ali posameznega uporabnika. </w:t>
            </w:r>
          </w:p>
        </w:tc>
        <w:tc>
          <w:tcPr>
            <w:tcW w:w="2407" w:type="dxa"/>
          </w:tcPr>
          <w:p w14:paraId="05F6B55E" w14:textId="77777777" w:rsidR="002C055F" w:rsidRPr="00C76EF1" w:rsidRDefault="002C055F" w:rsidP="007107DF">
            <w:pPr>
              <w:pStyle w:val="RStekst"/>
              <w:rPr>
                <w:b/>
              </w:rPr>
            </w:pPr>
          </w:p>
        </w:tc>
        <w:tc>
          <w:tcPr>
            <w:tcW w:w="1417" w:type="dxa"/>
          </w:tcPr>
          <w:p w14:paraId="649884ED" w14:textId="77777777" w:rsidR="002C055F" w:rsidRPr="00C76EF1" w:rsidRDefault="002C055F" w:rsidP="007107DF">
            <w:pPr>
              <w:pStyle w:val="RStekst"/>
              <w:rPr>
                <w:b/>
              </w:rPr>
            </w:pPr>
          </w:p>
        </w:tc>
      </w:tr>
      <w:tr w:rsidR="002C055F" w:rsidRPr="00C76EF1" w14:paraId="5EC5EE3D" w14:textId="77777777" w:rsidTr="007107DF">
        <w:tc>
          <w:tcPr>
            <w:tcW w:w="5523" w:type="dxa"/>
          </w:tcPr>
          <w:p w14:paraId="406A14CF" w14:textId="77777777" w:rsidR="002C055F" w:rsidRPr="00C76EF1" w:rsidRDefault="002C055F" w:rsidP="007107DF">
            <w:pPr>
              <w:pStyle w:val="RStekst"/>
              <w:rPr>
                <w:b/>
              </w:rPr>
            </w:pPr>
            <w:r w:rsidRPr="00C76EF1">
              <w:rPr>
                <w:b/>
              </w:rPr>
              <w:t>Števci</w:t>
            </w:r>
          </w:p>
        </w:tc>
        <w:tc>
          <w:tcPr>
            <w:tcW w:w="2407" w:type="dxa"/>
          </w:tcPr>
          <w:p w14:paraId="40AD2151" w14:textId="77777777" w:rsidR="002C055F" w:rsidRPr="00C76EF1" w:rsidRDefault="002C055F" w:rsidP="007107DF">
            <w:pPr>
              <w:pStyle w:val="RStekst"/>
              <w:rPr>
                <w:b/>
              </w:rPr>
            </w:pPr>
          </w:p>
        </w:tc>
        <w:tc>
          <w:tcPr>
            <w:tcW w:w="1417" w:type="dxa"/>
          </w:tcPr>
          <w:p w14:paraId="4CE3EB47" w14:textId="77777777" w:rsidR="002C055F" w:rsidRPr="00C76EF1" w:rsidRDefault="002C055F" w:rsidP="007107DF">
            <w:pPr>
              <w:pStyle w:val="RStekst"/>
              <w:rPr>
                <w:b/>
              </w:rPr>
            </w:pPr>
          </w:p>
        </w:tc>
      </w:tr>
      <w:tr w:rsidR="002C055F" w:rsidRPr="009C3133" w14:paraId="468850AB" w14:textId="77777777" w:rsidTr="007107DF">
        <w:tc>
          <w:tcPr>
            <w:tcW w:w="5523" w:type="dxa"/>
          </w:tcPr>
          <w:p w14:paraId="6A518621" w14:textId="77777777" w:rsidR="002C055F" w:rsidRPr="009C3133" w:rsidRDefault="002C055F" w:rsidP="007107DF">
            <w:pPr>
              <w:pStyle w:val="RStekst"/>
            </w:pPr>
            <w:r w:rsidRPr="009C3133">
              <w:t>Omogočati mora spremljanje števila dni letnega dopusta (ločeno lanski – letošnji), določanje dovoljene vrednosti števila dni koriščenja letnega dopusta in izračun neizkoriščenega števila dni letnega dopusta.</w:t>
            </w:r>
          </w:p>
        </w:tc>
        <w:tc>
          <w:tcPr>
            <w:tcW w:w="2407" w:type="dxa"/>
          </w:tcPr>
          <w:p w14:paraId="54939660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3CFCBA6A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2A3C28CC" w14:textId="77777777" w:rsidTr="007107DF">
        <w:tc>
          <w:tcPr>
            <w:tcW w:w="5523" w:type="dxa"/>
          </w:tcPr>
          <w:p w14:paraId="768B99FE" w14:textId="77777777" w:rsidR="002C055F" w:rsidRPr="009C3133" w:rsidRDefault="002C055F" w:rsidP="007107DF">
            <w:pPr>
              <w:pStyle w:val="RStekst"/>
            </w:pPr>
            <w:r w:rsidRPr="009C3133">
              <w:t>Omogočati mora kreiranje drugih vrst lastnih števcev glede na potrebe naročnika, ki so vezani na posamezno kategorijo delovnega časa ali dogodek, kot npr.:</w:t>
            </w:r>
          </w:p>
        </w:tc>
        <w:tc>
          <w:tcPr>
            <w:tcW w:w="2407" w:type="dxa"/>
          </w:tcPr>
          <w:p w14:paraId="649F985D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59A5019F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430FF621" w14:textId="77777777" w:rsidTr="004B7695">
        <w:trPr>
          <w:cantSplit/>
        </w:trPr>
        <w:tc>
          <w:tcPr>
            <w:tcW w:w="5523" w:type="dxa"/>
          </w:tcPr>
          <w:p w14:paraId="60F5F37F" w14:textId="77777777" w:rsidR="002C055F" w:rsidRPr="009C3133" w:rsidRDefault="002C055F" w:rsidP="002C055F">
            <w:pPr>
              <w:pStyle w:val="RSnatevanje"/>
              <w:numPr>
                <w:ilvl w:val="0"/>
                <w:numId w:val="3"/>
              </w:numPr>
              <w:spacing w:before="80" w:after="80" w:line="280" w:lineRule="atLeast"/>
              <w:contextualSpacing/>
              <w:jc w:val="both"/>
            </w:pPr>
            <w:r w:rsidRPr="009C3133">
              <w:t>število dni izrednega dopusta (ločeno plačani/neplačani); privzeto št. je 0, zaposlenemu se vpiše število odobrenih dni, od katerega se odštevajo porabljeni dnevi,</w:t>
            </w:r>
          </w:p>
        </w:tc>
        <w:tc>
          <w:tcPr>
            <w:tcW w:w="2407" w:type="dxa"/>
          </w:tcPr>
          <w:p w14:paraId="568B43B9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37B20253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56871FCD" w14:textId="77777777" w:rsidTr="004B7695">
        <w:trPr>
          <w:cantSplit/>
        </w:trPr>
        <w:tc>
          <w:tcPr>
            <w:tcW w:w="5523" w:type="dxa"/>
          </w:tcPr>
          <w:p w14:paraId="566230DF" w14:textId="77777777" w:rsidR="002C055F" w:rsidRPr="009C3133" w:rsidRDefault="002C055F" w:rsidP="002C055F">
            <w:pPr>
              <w:pStyle w:val="RSnatevanje"/>
              <w:numPr>
                <w:ilvl w:val="0"/>
                <w:numId w:val="3"/>
              </w:numPr>
              <w:spacing w:before="80" w:after="80" w:line="280" w:lineRule="atLeast"/>
              <w:contextualSpacing/>
              <w:jc w:val="both"/>
            </w:pPr>
            <w:r w:rsidRPr="009C3133">
              <w:t xml:space="preserve">število dni dela na domu (po pogodbi, po odredbi, brez pogodbe); začetno stanje posameznega tovrstnega števca je vezano na vrsto dela na domu; npr. po pogodbi se vpiše kot začetno stanje število dni posameznega zaposlenega, porabljeni dnevi se odštevajo, "po odredbi" in "brez pogodbe" je začetno stanje 0, porabljeni dnevi se odštevajo v negativno stanje. </w:t>
            </w:r>
          </w:p>
        </w:tc>
        <w:tc>
          <w:tcPr>
            <w:tcW w:w="2407" w:type="dxa"/>
          </w:tcPr>
          <w:p w14:paraId="0FF9AF89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78CFCA0C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C76EF1" w14:paraId="2F4026FA" w14:textId="77777777" w:rsidTr="007107DF">
        <w:tc>
          <w:tcPr>
            <w:tcW w:w="5523" w:type="dxa"/>
          </w:tcPr>
          <w:p w14:paraId="18DBD59D" w14:textId="77777777" w:rsidR="002C055F" w:rsidRPr="00C76EF1" w:rsidRDefault="002C055F" w:rsidP="007107DF">
            <w:pPr>
              <w:pStyle w:val="RStekst"/>
              <w:rPr>
                <w:b/>
              </w:rPr>
            </w:pPr>
            <w:r w:rsidRPr="00C76EF1">
              <w:rPr>
                <w:b/>
              </w:rPr>
              <w:t>Priprava podatkov za prenos v naročnikov sistem za obračun plač (MFERAC)</w:t>
            </w:r>
          </w:p>
        </w:tc>
        <w:tc>
          <w:tcPr>
            <w:tcW w:w="2407" w:type="dxa"/>
          </w:tcPr>
          <w:p w14:paraId="449EAF38" w14:textId="77777777" w:rsidR="002C055F" w:rsidRPr="00C76EF1" w:rsidRDefault="002C055F" w:rsidP="007107DF">
            <w:pPr>
              <w:pStyle w:val="RStekst"/>
              <w:rPr>
                <w:b/>
              </w:rPr>
            </w:pPr>
          </w:p>
        </w:tc>
        <w:tc>
          <w:tcPr>
            <w:tcW w:w="1417" w:type="dxa"/>
          </w:tcPr>
          <w:p w14:paraId="16B4C040" w14:textId="77777777" w:rsidR="002C055F" w:rsidRPr="00C76EF1" w:rsidRDefault="002C055F" w:rsidP="007107DF">
            <w:pPr>
              <w:pStyle w:val="RStekst"/>
              <w:rPr>
                <w:b/>
              </w:rPr>
            </w:pPr>
          </w:p>
        </w:tc>
      </w:tr>
      <w:tr w:rsidR="002C055F" w:rsidRPr="009C3133" w14:paraId="5F0B10A9" w14:textId="77777777" w:rsidTr="007107DF">
        <w:tc>
          <w:tcPr>
            <w:tcW w:w="5523" w:type="dxa"/>
          </w:tcPr>
          <w:p w14:paraId="4B24027C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  <w:r w:rsidRPr="009C3133">
              <w:rPr>
                <w:lang w:eastAsia="sl-SI"/>
              </w:rPr>
              <w:t>omogočati mora pripravo zbirnih podatkov za posamezen mesec (predvsem odsotnosti),</w:t>
            </w:r>
          </w:p>
        </w:tc>
        <w:tc>
          <w:tcPr>
            <w:tcW w:w="2407" w:type="dxa"/>
          </w:tcPr>
          <w:p w14:paraId="3F803BB1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</w:p>
        </w:tc>
        <w:tc>
          <w:tcPr>
            <w:tcW w:w="1417" w:type="dxa"/>
          </w:tcPr>
          <w:p w14:paraId="357EDDAD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</w:p>
        </w:tc>
      </w:tr>
      <w:tr w:rsidR="002C055F" w:rsidRPr="009C3133" w14:paraId="4FD6DD2E" w14:textId="77777777" w:rsidTr="007107DF">
        <w:tc>
          <w:tcPr>
            <w:tcW w:w="5523" w:type="dxa"/>
          </w:tcPr>
          <w:p w14:paraId="468B02EE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  <w:r w:rsidRPr="009C3133">
              <w:rPr>
                <w:lang w:eastAsia="sl-SI"/>
              </w:rPr>
              <w:t>omogočati mora pripravo raznih poročil (posamezno, sumarno, ipd),</w:t>
            </w:r>
          </w:p>
        </w:tc>
        <w:tc>
          <w:tcPr>
            <w:tcW w:w="2407" w:type="dxa"/>
          </w:tcPr>
          <w:p w14:paraId="5DFC2EA3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</w:p>
        </w:tc>
        <w:tc>
          <w:tcPr>
            <w:tcW w:w="1417" w:type="dxa"/>
          </w:tcPr>
          <w:p w14:paraId="2E961CAD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</w:p>
        </w:tc>
      </w:tr>
      <w:tr w:rsidR="002C055F" w:rsidRPr="009C3133" w14:paraId="0A23D8FD" w14:textId="77777777" w:rsidTr="007107DF">
        <w:tc>
          <w:tcPr>
            <w:tcW w:w="5523" w:type="dxa"/>
          </w:tcPr>
          <w:p w14:paraId="00F020BB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  <w:r w:rsidRPr="009C3133">
              <w:rPr>
                <w:lang w:eastAsia="sl-SI"/>
              </w:rPr>
              <w:t>možnost dodajanja novih šifer s strani skrbnika sistema,</w:t>
            </w:r>
          </w:p>
        </w:tc>
        <w:tc>
          <w:tcPr>
            <w:tcW w:w="2407" w:type="dxa"/>
          </w:tcPr>
          <w:p w14:paraId="17245272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</w:p>
        </w:tc>
        <w:tc>
          <w:tcPr>
            <w:tcW w:w="1417" w:type="dxa"/>
          </w:tcPr>
          <w:p w14:paraId="677B8ED8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</w:p>
        </w:tc>
      </w:tr>
      <w:tr w:rsidR="002C055F" w:rsidRPr="009C3133" w14:paraId="17D3402D" w14:textId="77777777" w:rsidTr="007107DF">
        <w:tc>
          <w:tcPr>
            <w:tcW w:w="5523" w:type="dxa"/>
          </w:tcPr>
          <w:p w14:paraId="1C481BE8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  <w:r w:rsidRPr="009C3133">
              <w:rPr>
                <w:lang w:eastAsia="sl-SI"/>
              </w:rPr>
              <w:t xml:space="preserve">ponudnik bo moral ob prehodu aplikacije oz. modula MFERAC za obračun plač v spletno okolje najkasneje do začetka produkcijske uporabe spletne aplikacije MFERAC za obračun plač uskladiti pripravo podatkov za prenos v okviru vzdrževalne pogodbe, </w:t>
            </w:r>
          </w:p>
        </w:tc>
        <w:tc>
          <w:tcPr>
            <w:tcW w:w="2407" w:type="dxa"/>
          </w:tcPr>
          <w:p w14:paraId="15635D63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</w:p>
        </w:tc>
        <w:tc>
          <w:tcPr>
            <w:tcW w:w="1417" w:type="dxa"/>
          </w:tcPr>
          <w:p w14:paraId="20026B18" w14:textId="77777777" w:rsidR="002C055F" w:rsidRPr="009C3133" w:rsidRDefault="002C055F" w:rsidP="007107DF">
            <w:pPr>
              <w:pStyle w:val="RStekst"/>
              <w:rPr>
                <w:lang w:eastAsia="sl-SI"/>
              </w:rPr>
            </w:pPr>
          </w:p>
        </w:tc>
      </w:tr>
    </w:tbl>
    <w:p w14:paraId="1E51CAA1" w14:textId="77777777" w:rsidR="002C055F" w:rsidRDefault="002C055F" w:rsidP="002C055F">
      <w:pPr>
        <w:pStyle w:val="RStekst"/>
      </w:pPr>
    </w:p>
    <w:tbl>
      <w:tblPr>
        <w:tblStyle w:val="Tabelamrea"/>
        <w:tblW w:w="5157" w:type="pct"/>
        <w:tblInd w:w="5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2407"/>
        <w:gridCol w:w="1417"/>
      </w:tblGrid>
      <w:tr w:rsidR="002C055F" w:rsidRPr="00C76EF1" w14:paraId="3D68D819" w14:textId="77777777" w:rsidTr="007107DF">
        <w:tc>
          <w:tcPr>
            <w:tcW w:w="5523" w:type="dxa"/>
            <w:shd w:val="clear" w:color="auto" w:fill="F2F2F2" w:themeFill="background1" w:themeFillShade="F2"/>
          </w:tcPr>
          <w:p w14:paraId="42D73284" w14:textId="77777777" w:rsidR="002C055F" w:rsidRPr="00C76EF1" w:rsidRDefault="002C055F" w:rsidP="007107DF">
            <w:pPr>
              <w:pStyle w:val="RStekst"/>
              <w:rPr>
                <w:b/>
              </w:rPr>
            </w:pPr>
            <w:r w:rsidRPr="00C76EF1">
              <w:rPr>
                <w:b/>
              </w:rPr>
              <w:t>Revizijska sled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54B9DC5A" w14:textId="77777777" w:rsidR="002C055F" w:rsidRPr="00C76EF1" w:rsidRDefault="002C055F" w:rsidP="007107DF">
            <w:pPr>
              <w:pStyle w:val="RStekst"/>
            </w:pPr>
            <w:r w:rsidRPr="00C76EF1">
              <w:t>izpolnjevanje zahteve – DA/NE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9473FD5" w14:textId="77777777" w:rsidR="002C055F" w:rsidRPr="00C76EF1" w:rsidRDefault="002C055F" w:rsidP="007107DF">
            <w:pPr>
              <w:pStyle w:val="RStekst"/>
            </w:pPr>
            <w:r w:rsidRPr="00C76EF1">
              <w:t>Številka strani v prilogi</w:t>
            </w:r>
          </w:p>
        </w:tc>
      </w:tr>
      <w:tr w:rsidR="002C055F" w:rsidRPr="009C3133" w14:paraId="538C215A" w14:textId="77777777" w:rsidTr="007107DF">
        <w:tc>
          <w:tcPr>
            <w:tcW w:w="5523" w:type="dxa"/>
          </w:tcPr>
          <w:p w14:paraId="7A370B86" w14:textId="77777777" w:rsidR="002C055F" w:rsidRPr="00C76EF1" w:rsidRDefault="002C055F" w:rsidP="007107DF">
            <w:pPr>
              <w:pStyle w:val="RStekst"/>
              <w:rPr>
                <w:lang w:eastAsia="sl-SI"/>
              </w:rPr>
            </w:pPr>
            <w:r>
              <w:rPr>
                <w:lang w:eastAsia="sl-SI"/>
              </w:rPr>
              <w:t xml:space="preserve">Tako za sistem pristopne kontrole kot za EDČ mora biti omogočena revizijska sled najmanj na nivoju aplikacije za vsak </w:t>
            </w:r>
            <w:r>
              <w:rPr>
                <w:lang w:eastAsia="sl-SI"/>
              </w:rPr>
              <w:lastRenderedPageBreak/>
              <w:t xml:space="preserve">vpogled, spremembo ali brisanje podatka. </w:t>
            </w:r>
          </w:p>
        </w:tc>
        <w:tc>
          <w:tcPr>
            <w:tcW w:w="2407" w:type="dxa"/>
          </w:tcPr>
          <w:p w14:paraId="2CC208B8" w14:textId="77777777" w:rsidR="002C055F" w:rsidRPr="009C3133" w:rsidRDefault="002C055F" w:rsidP="007107DF">
            <w:pPr>
              <w:pStyle w:val="RStekst"/>
              <w:rPr>
                <w:b/>
              </w:rPr>
            </w:pPr>
          </w:p>
        </w:tc>
        <w:tc>
          <w:tcPr>
            <w:tcW w:w="1417" w:type="dxa"/>
          </w:tcPr>
          <w:p w14:paraId="2AD54A32" w14:textId="77777777" w:rsidR="002C055F" w:rsidRPr="009C3133" w:rsidRDefault="002C055F" w:rsidP="007107DF">
            <w:pPr>
              <w:pStyle w:val="RStekst"/>
              <w:rPr>
                <w:b/>
              </w:rPr>
            </w:pPr>
          </w:p>
        </w:tc>
      </w:tr>
      <w:tr w:rsidR="002C055F" w:rsidRPr="00C76EF1" w14:paraId="1511481E" w14:textId="77777777" w:rsidTr="007107DF">
        <w:tc>
          <w:tcPr>
            <w:tcW w:w="5523" w:type="dxa"/>
          </w:tcPr>
          <w:p w14:paraId="41E85495" w14:textId="77777777" w:rsidR="002C055F" w:rsidRPr="00C76EF1" w:rsidRDefault="002C055F" w:rsidP="007107DF">
            <w:pPr>
              <w:pStyle w:val="RStekst"/>
              <w:rPr>
                <w:b/>
              </w:rPr>
            </w:pPr>
            <w:r w:rsidRPr="00C76EF1">
              <w:rPr>
                <w:b/>
                <w:lang w:eastAsia="sl-SI"/>
              </w:rPr>
              <w:t>Iz revizijske sledi mora biti razvidno najmanj:</w:t>
            </w:r>
          </w:p>
        </w:tc>
        <w:tc>
          <w:tcPr>
            <w:tcW w:w="2407" w:type="dxa"/>
          </w:tcPr>
          <w:p w14:paraId="0901BEA2" w14:textId="77777777" w:rsidR="002C055F" w:rsidRPr="00C76EF1" w:rsidRDefault="002C055F" w:rsidP="007107DF">
            <w:pPr>
              <w:pStyle w:val="RStekst"/>
              <w:rPr>
                <w:b/>
              </w:rPr>
            </w:pPr>
            <w:r w:rsidRPr="00C76EF1">
              <w:rPr>
                <w:b/>
              </w:rPr>
              <w:t>/</w:t>
            </w:r>
          </w:p>
        </w:tc>
        <w:tc>
          <w:tcPr>
            <w:tcW w:w="1417" w:type="dxa"/>
          </w:tcPr>
          <w:p w14:paraId="22FB12E9" w14:textId="77777777" w:rsidR="002C055F" w:rsidRPr="00C76EF1" w:rsidRDefault="002C055F" w:rsidP="007107DF">
            <w:pPr>
              <w:pStyle w:val="RStekst"/>
              <w:rPr>
                <w:b/>
              </w:rPr>
            </w:pPr>
            <w:r w:rsidRPr="00C76EF1">
              <w:rPr>
                <w:b/>
              </w:rPr>
              <w:t>/</w:t>
            </w:r>
          </w:p>
        </w:tc>
      </w:tr>
      <w:tr w:rsidR="002C055F" w:rsidRPr="009C3133" w14:paraId="4421C391" w14:textId="77777777" w:rsidTr="007107DF">
        <w:tc>
          <w:tcPr>
            <w:tcW w:w="5523" w:type="dxa"/>
          </w:tcPr>
          <w:p w14:paraId="530867B6" w14:textId="77777777" w:rsidR="002C055F" w:rsidRPr="009C3133" w:rsidRDefault="002C055F" w:rsidP="007107DF">
            <w:pPr>
              <w:pStyle w:val="RStekst"/>
            </w:pPr>
            <w:r w:rsidRPr="00101BD5">
              <w:rPr>
                <w:lang w:eastAsia="sl-SI"/>
              </w:rPr>
              <w:t>datum in ura dogodka/opravila,</w:t>
            </w:r>
          </w:p>
        </w:tc>
        <w:tc>
          <w:tcPr>
            <w:tcW w:w="2407" w:type="dxa"/>
          </w:tcPr>
          <w:p w14:paraId="047F8F88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2CB202CA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7E697398" w14:textId="77777777" w:rsidTr="007107DF">
        <w:tc>
          <w:tcPr>
            <w:tcW w:w="5523" w:type="dxa"/>
          </w:tcPr>
          <w:p w14:paraId="5E5876C1" w14:textId="77777777" w:rsidR="002C055F" w:rsidRPr="009C3133" w:rsidRDefault="002C055F" w:rsidP="007107DF">
            <w:pPr>
              <w:pStyle w:val="RStekst"/>
            </w:pPr>
            <w:r w:rsidRPr="00101BD5">
              <w:rPr>
                <w:lang w:eastAsia="sl-SI"/>
              </w:rPr>
              <w:t>kdo je bil uporabnik,</w:t>
            </w:r>
          </w:p>
        </w:tc>
        <w:tc>
          <w:tcPr>
            <w:tcW w:w="2407" w:type="dxa"/>
          </w:tcPr>
          <w:p w14:paraId="02D0A53B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195F771E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36123BF3" w14:textId="77777777" w:rsidTr="007107DF">
        <w:tc>
          <w:tcPr>
            <w:tcW w:w="5523" w:type="dxa"/>
          </w:tcPr>
          <w:p w14:paraId="2E8479D1" w14:textId="77777777" w:rsidR="002C055F" w:rsidRPr="009C3133" w:rsidRDefault="002C055F" w:rsidP="007107DF">
            <w:pPr>
              <w:pStyle w:val="RStekst"/>
            </w:pPr>
            <w:r w:rsidRPr="00101BD5">
              <w:rPr>
                <w:lang w:eastAsia="sl-SI"/>
              </w:rPr>
              <w:t>lokacija na omrežju, npr ime delovne postaje, s katere je bil izveden dogodek,</w:t>
            </w:r>
          </w:p>
        </w:tc>
        <w:tc>
          <w:tcPr>
            <w:tcW w:w="2407" w:type="dxa"/>
          </w:tcPr>
          <w:p w14:paraId="2B421A79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21FE5BBE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72EF4E48" w14:textId="77777777" w:rsidTr="007107DF">
        <w:tc>
          <w:tcPr>
            <w:tcW w:w="5523" w:type="dxa"/>
          </w:tcPr>
          <w:p w14:paraId="7492AE65" w14:textId="77777777" w:rsidR="002C055F" w:rsidRPr="009C3133" w:rsidRDefault="002C055F" w:rsidP="007107DF">
            <w:pPr>
              <w:pStyle w:val="RStekst"/>
            </w:pPr>
            <w:r w:rsidRPr="00101BD5">
              <w:rPr>
                <w:lang w:eastAsia="sl-SI"/>
              </w:rPr>
              <w:t>katera aplikacija je bila uporabljena,</w:t>
            </w:r>
          </w:p>
        </w:tc>
        <w:tc>
          <w:tcPr>
            <w:tcW w:w="2407" w:type="dxa"/>
          </w:tcPr>
          <w:p w14:paraId="3A393FB8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414E4664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4A103F82" w14:textId="77777777" w:rsidTr="007107DF">
        <w:tc>
          <w:tcPr>
            <w:tcW w:w="5523" w:type="dxa"/>
          </w:tcPr>
          <w:p w14:paraId="619B05D5" w14:textId="77777777" w:rsidR="002C055F" w:rsidRPr="009C3133" w:rsidRDefault="002C055F" w:rsidP="007107DF">
            <w:pPr>
              <w:pStyle w:val="RStekst"/>
            </w:pPr>
            <w:r w:rsidRPr="00101BD5">
              <w:rPr>
                <w:lang w:eastAsia="sl-SI"/>
              </w:rPr>
              <w:t>vrsta dogodka/opravila (vpogled, sprememba, brisanje),</w:t>
            </w:r>
          </w:p>
        </w:tc>
        <w:tc>
          <w:tcPr>
            <w:tcW w:w="2407" w:type="dxa"/>
          </w:tcPr>
          <w:p w14:paraId="133BA8F4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72CD53AE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575FEA46" w14:textId="77777777" w:rsidTr="007107DF">
        <w:tc>
          <w:tcPr>
            <w:tcW w:w="5523" w:type="dxa"/>
          </w:tcPr>
          <w:p w14:paraId="6C613D75" w14:textId="77777777" w:rsidR="002C055F" w:rsidRPr="009C3133" w:rsidRDefault="002C055F" w:rsidP="007107DF">
            <w:pPr>
              <w:pStyle w:val="RStekst"/>
            </w:pPr>
            <w:r w:rsidRPr="00101BD5">
              <w:rPr>
                <w:lang w:eastAsia="sl-SI"/>
              </w:rPr>
              <w:t>kateri podatki so bili spremenjeni (za spremembo ali brisanje) oz. v katere podatke se je vpogledalo,</w:t>
            </w:r>
          </w:p>
        </w:tc>
        <w:tc>
          <w:tcPr>
            <w:tcW w:w="2407" w:type="dxa"/>
          </w:tcPr>
          <w:p w14:paraId="697FAC89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620AE77F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2CEC2E14" w14:textId="77777777" w:rsidTr="007107DF">
        <w:tc>
          <w:tcPr>
            <w:tcW w:w="5523" w:type="dxa"/>
          </w:tcPr>
          <w:p w14:paraId="15AB51EE" w14:textId="77777777" w:rsidR="002C055F" w:rsidRPr="009C3133" w:rsidRDefault="002C055F" w:rsidP="007107DF">
            <w:pPr>
              <w:pStyle w:val="RStekst"/>
            </w:pPr>
            <w:r w:rsidRPr="00101BD5">
              <w:rPr>
                <w:lang w:eastAsia="sl-SI"/>
              </w:rPr>
              <w:t>status dogodka (npr. uspešno/neuspešno),</w:t>
            </w:r>
          </w:p>
        </w:tc>
        <w:tc>
          <w:tcPr>
            <w:tcW w:w="2407" w:type="dxa"/>
          </w:tcPr>
          <w:p w14:paraId="6872CA69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16CC0BC4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750A9899" w14:textId="77777777" w:rsidTr="007107DF">
        <w:tc>
          <w:tcPr>
            <w:tcW w:w="5523" w:type="dxa"/>
          </w:tcPr>
          <w:p w14:paraId="7BB080DD" w14:textId="77777777" w:rsidR="002C055F" w:rsidRPr="009C3133" w:rsidRDefault="002C055F" w:rsidP="007107DF">
            <w:pPr>
              <w:pStyle w:val="RStekst"/>
            </w:pPr>
            <w:r w:rsidRPr="00101BD5">
              <w:rPr>
                <w:lang w:eastAsia="sl-SI"/>
              </w:rPr>
              <w:t>vrednost prej/potem (za spremembe).</w:t>
            </w:r>
          </w:p>
        </w:tc>
        <w:tc>
          <w:tcPr>
            <w:tcW w:w="2407" w:type="dxa"/>
          </w:tcPr>
          <w:p w14:paraId="3D4CA90E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40FE40D9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C76EF1" w14:paraId="14B95220" w14:textId="77777777" w:rsidTr="007107DF">
        <w:tc>
          <w:tcPr>
            <w:tcW w:w="5523" w:type="dxa"/>
          </w:tcPr>
          <w:p w14:paraId="328D28A2" w14:textId="77777777" w:rsidR="002C055F" w:rsidRPr="00C76EF1" w:rsidRDefault="002C055F" w:rsidP="007107DF">
            <w:pPr>
              <w:pStyle w:val="RStekst"/>
              <w:rPr>
                <w:b/>
              </w:rPr>
            </w:pPr>
            <w:r w:rsidRPr="00C76EF1">
              <w:rPr>
                <w:b/>
                <w:lang w:eastAsia="sl-SI"/>
              </w:rPr>
              <w:t>Vpogled v revizijsko sled:</w:t>
            </w:r>
          </w:p>
        </w:tc>
        <w:tc>
          <w:tcPr>
            <w:tcW w:w="2407" w:type="dxa"/>
          </w:tcPr>
          <w:p w14:paraId="6C5C9CD9" w14:textId="77777777" w:rsidR="002C055F" w:rsidRPr="00C76EF1" w:rsidRDefault="002C055F" w:rsidP="007107DF">
            <w:pPr>
              <w:pStyle w:val="RStekst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417" w:type="dxa"/>
          </w:tcPr>
          <w:p w14:paraId="37FA3468" w14:textId="77777777" w:rsidR="002C055F" w:rsidRPr="00C76EF1" w:rsidRDefault="002C055F" w:rsidP="007107DF">
            <w:pPr>
              <w:pStyle w:val="RStekst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2C055F" w:rsidRPr="009C3133" w14:paraId="4315B920" w14:textId="77777777" w:rsidTr="007107DF">
        <w:tc>
          <w:tcPr>
            <w:tcW w:w="5523" w:type="dxa"/>
          </w:tcPr>
          <w:p w14:paraId="24904F06" w14:textId="77777777" w:rsidR="002C055F" w:rsidRPr="009C3133" w:rsidRDefault="002C055F" w:rsidP="007107DF">
            <w:pPr>
              <w:pStyle w:val="RStekst"/>
            </w:pPr>
            <w:r w:rsidRPr="00B077C4">
              <w:rPr>
                <w:lang w:eastAsia="sl-SI"/>
              </w:rPr>
              <w:t>ne sme biti privzeto omogočen, niti skrbniku sistema,</w:t>
            </w:r>
          </w:p>
        </w:tc>
        <w:tc>
          <w:tcPr>
            <w:tcW w:w="2407" w:type="dxa"/>
          </w:tcPr>
          <w:p w14:paraId="4F3451E6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2536D1A7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412B8F77" w14:textId="77777777" w:rsidTr="007107DF">
        <w:tc>
          <w:tcPr>
            <w:tcW w:w="5523" w:type="dxa"/>
          </w:tcPr>
          <w:p w14:paraId="336BE913" w14:textId="77777777" w:rsidR="002C055F" w:rsidRPr="009C3133" w:rsidRDefault="002C055F" w:rsidP="007107DF">
            <w:pPr>
              <w:pStyle w:val="RStekst"/>
            </w:pPr>
            <w:r w:rsidRPr="00B077C4">
              <w:rPr>
                <w:lang w:eastAsia="sl-SI"/>
              </w:rPr>
              <w:t>za vpogled se uporabi vloga (</w:t>
            </w:r>
            <w:r w:rsidRPr="00B077C4">
              <w:rPr>
                <w:lang w:eastAsia="sl-SI"/>
              </w:rPr>
              <w:fldChar w:fldCharType="begin"/>
            </w:r>
            <w:r w:rsidRPr="00B077C4">
              <w:rPr>
                <w:lang w:eastAsia="sl-SI"/>
              </w:rPr>
              <w:instrText xml:space="preserve"> REF _Ref48477011 \r \h </w:instrText>
            </w:r>
            <w:r w:rsidRPr="00B077C4">
              <w:rPr>
                <w:lang w:eastAsia="sl-SI"/>
              </w:rPr>
            </w:r>
            <w:r w:rsidRPr="00B077C4">
              <w:rPr>
                <w:lang w:eastAsia="sl-SI"/>
              </w:rPr>
              <w:fldChar w:fldCharType="separate"/>
            </w:r>
            <w:r>
              <w:rPr>
                <w:lang w:eastAsia="sl-SI"/>
              </w:rPr>
              <w:t>18.3.2.9</w:t>
            </w:r>
            <w:r w:rsidRPr="00B077C4">
              <w:rPr>
                <w:lang w:eastAsia="sl-SI"/>
              </w:rPr>
              <w:fldChar w:fldCharType="end"/>
            </w:r>
            <w:r w:rsidRPr="00B077C4">
              <w:rPr>
                <w:lang w:eastAsia="sl-SI"/>
              </w:rPr>
              <w:t>),</w:t>
            </w:r>
          </w:p>
        </w:tc>
        <w:tc>
          <w:tcPr>
            <w:tcW w:w="2407" w:type="dxa"/>
          </w:tcPr>
          <w:p w14:paraId="4DD95FAF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273897FD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51A48A2C" w14:textId="77777777" w:rsidTr="007107DF">
        <w:tc>
          <w:tcPr>
            <w:tcW w:w="5523" w:type="dxa"/>
          </w:tcPr>
          <w:p w14:paraId="3F2B97CE" w14:textId="77777777" w:rsidR="002C055F" w:rsidRPr="009C3133" w:rsidRDefault="002C055F" w:rsidP="007107DF">
            <w:pPr>
              <w:pStyle w:val="RStekst"/>
            </w:pPr>
            <w:r w:rsidRPr="00B077C4">
              <w:rPr>
                <w:lang w:eastAsia="sl-SI"/>
              </w:rPr>
              <w:t>vsak vpogled v revizijsko sled mora biti samodejno zapisan v dnevnik,</w:t>
            </w:r>
          </w:p>
        </w:tc>
        <w:tc>
          <w:tcPr>
            <w:tcW w:w="2407" w:type="dxa"/>
          </w:tcPr>
          <w:p w14:paraId="066B8FEF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677D6BFC" w14:textId="77777777" w:rsidR="002C055F" w:rsidRPr="009C3133" w:rsidRDefault="002C055F" w:rsidP="007107DF">
            <w:pPr>
              <w:pStyle w:val="RStekst"/>
            </w:pPr>
          </w:p>
        </w:tc>
      </w:tr>
      <w:tr w:rsidR="002C055F" w:rsidRPr="009C3133" w14:paraId="3F247C6B" w14:textId="77777777" w:rsidTr="007107DF">
        <w:tc>
          <w:tcPr>
            <w:tcW w:w="5523" w:type="dxa"/>
          </w:tcPr>
          <w:p w14:paraId="30559BD8" w14:textId="77777777" w:rsidR="002C055F" w:rsidRPr="009C3133" w:rsidRDefault="002C055F" w:rsidP="007107DF">
            <w:pPr>
              <w:pStyle w:val="RStekst"/>
            </w:pPr>
            <w:r w:rsidRPr="00B077C4">
              <w:rPr>
                <w:lang w:eastAsia="sl-SI"/>
              </w:rPr>
              <w:t>mora omogočati iskanje zapisa po</w:t>
            </w:r>
            <w:r>
              <w:rPr>
                <w:lang w:eastAsia="sl-SI"/>
              </w:rPr>
              <w:t xml:space="preserve"> posameznih kriterijih (filtri).</w:t>
            </w:r>
          </w:p>
        </w:tc>
        <w:tc>
          <w:tcPr>
            <w:tcW w:w="2407" w:type="dxa"/>
          </w:tcPr>
          <w:p w14:paraId="5F48697C" w14:textId="77777777" w:rsidR="002C055F" w:rsidRPr="009C3133" w:rsidRDefault="002C055F" w:rsidP="007107DF">
            <w:pPr>
              <w:pStyle w:val="RStekst"/>
            </w:pPr>
          </w:p>
        </w:tc>
        <w:tc>
          <w:tcPr>
            <w:tcW w:w="1417" w:type="dxa"/>
          </w:tcPr>
          <w:p w14:paraId="7803A6D7" w14:textId="77777777" w:rsidR="002C055F" w:rsidRPr="009C3133" w:rsidRDefault="002C055F" w:rsidP="007107DF">
            <w:pPr>
              <w:pStyle w:val="RStekst"/>
            </w:pPr>
          </w:p>
        </w:tc>
      </w:tr>
    </w:tbl>
    <w:p w14:paraId="7FF93ACC" w14:textId="77777777" w:rsidR="00C76EF1" w:rsidRPr="002C055F" w:rsidRDefault="00C76EF1" w:rsidP="002C055F"/>
    <w:sectPr w:rsidR="00C76EF1" w:rsidRPr="002C055F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984A4" w14:textId="77777777" w:rsidR="00972A3D" w:rsidRDefault="00972A3D" w:rsidP="00972A3D">
      <w:r>
        <w:separator/>
      </w:r>
    </w:p>
  </w:endnote>
  <w:endnote w:type="continuationSeparator" w:id="0">
    <w:p w14:paraId="46771CC6" w14:textId="77777777" w:rsidR="00972A3D" w:rsidRDefault="00972A3D" w:rsidP="0097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844200"/>
      <w:docPartObj>
        <w:docPartGallery w:val="Page Numbers (Bottom of Page)"/>
        <w:docPartUnique/>
      </w:docPartObj>
    </w:sdtPr>
    <w:sdtEndPr/>
    <w:sdtContent>
      <w:p w14:paraId="0B5C4C22" w14:textId="27078F15" w:rsidR="00972A3D" w:rsidRDefault="00972A3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78B">
          <w:rPr>
            <w:noProof/>
          </w:rPr>
          <w:t>9</w:t>
        </w:r>
        <w:r>
          <w:fldChar w:fldCharType="end"/>
        </w:r>
      </w:p>
    </w:sdtContent>
  </w:sdt>
  <w:p w14:paraId="07745E2F" w14:textId="77777777" w:rsidR="00972A3D" w:rsidRDefault="00972A3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9191C" w14:textId="77777777" w:rsidR="00972A3D" w:rsidRDefault="00972A3D" w:rsidP="00972A3D">
      <w:r>
        <w:separator/>
      </w:r>
    </w:p>
  </w:footnote>
  <w:footnote w:type="continuationSeparator" w:id="0">
    <w:p w14:paraId="361924D3" w14:textId="77777777" w:rsidR="00972A3D" w:rsidRDefault="00972A3D" w:rsidP="00972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2D62"/>
    <w:multiLevelType w:val="hybridMultilevel"/>
    <w:tmpl w:val="89260DB2"/>
    <w:lvl w:ilvl="0" w:tplc="876E23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  <w:b w:val="0"/>
        <w:i w:val="0"/>
        <w:sz w:val="22"/>
        <w:szCs w:val="22"/>
      </w:rPr>
    </w:lvl>
    <w:lvl w:ilvl="1" w:tplc="CD78FB38">
      <w:start w:val="1"/>
      <w:numFmt w:val="bullet"/>
      <w:lvlText w:val="o"/>
      <w:lvlJc w:val="left"/>
      <w:pPr>
        <w:tabs>
          <w:tab w:val="num" w:pos="1420"/>
        </w:tabs>
        <w:ind w:left="1420" w:hanging="340"/>
      </w:pPr>
      <w:rPr>
        <w:rFonts w:ascii="Courier New" w:hAnsi="Courier New" w:hint="default"/>
        <w:b w:val="0"/>
        <w:i w:val="0"/>
        <w:sz w:val="16"/>
        <w:szCs w:val="22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E66B8"/>
    <w:multiLevelType w:val="hybridMultilevel"/>
    <w:tmpl w:val="4736411A"/>
    <w:lvl w:ilvl="0" w:tplc="495CA74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A7522"/>
    <w:multiLevelType w:val="hybridMultilevel"/>
    <w:tmpl w:val="5B380052"/>
    <w:lvl w:ilvl="0" w:tplc="A786458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5"/>
  </w:num>
  <w:num w:numId="21">
    <w:abstractNumId w:val="0"/>
  </w:num>
  <w:num w:numId="2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8"/>
  <w:hyphenationZone w:val="425"/>
  <w:clickAndTypeStyle w:val="RSteks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33"/>
    <w:rsid w:val="0013429F"/>
    <w:rsid w:val="0013478B"/>
    <w:rsid w:val="00292156"/>
    <w:rsid w:val="002C055F"/>
    <w:rsid w:val="00341C33"/>
    <w:rsid w:val="00426FB9"/>
    <w:rsid w:val="004B7695"/>
    <w:rsid w:val="00567DC5"/>
    <w:rsid w:val="0057360F"/>
    <w:rsid w:val="005B06BB"/>
    <w:rsid w:val="005C547A"/>
    <w:rsid w:val="00696037"/>
    <w:rsid w:val="00762974"/>
    <w:rsid w:val="007D5587"/>
    <w:rsid w:val="00836454"/>
    <w:rsid w:val="00972A3D"/>
    <w:rsid w:val="009C3133"/>
    <w:rsid w:val="00A00E80"/>
    <w:rsid w:val="00A166CE"/>
    <w:rsid w:val="00A468DE"/>
    <w:rsid w:val="00A65B20"/>
    <w:rsid w:val="00AF02A5"/>
    <w:rsid w:val="00B47009"/>
    <w:rsid w:val="00BB6056"/>
    <w:rsid w:val="00C6074E"/>
    <w:rsid w:val="00C664F3"/>
    <w:rsid w:val="00C76EF1"/>
    <w:rsid w:val="00CE2980"/>
    <w:rsid w:val="00D93AAB"/>
    <w:rsid w:val="00ED75B8"/>
    <w:rsid w:val="00F0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7333D"/>
  <w15:chartTrackingRefBased/>
  <w15:docId w15:val="{02C5DEDC-4B2C-40FA-915F-53C2DC1A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C055F"/>
  </w:style>
  <w:style w:type="paragraph" w:styleId="Naslov1">
    <w:name w:val="heading 1"/>
    <w:basedOn w:val="Navaden"/>
    <w:next w:val="Navaden"/>
    <w:rsid w:val="00A65B2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A65B20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A65B20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A65B20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A65B20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A65B20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A65B20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A65B20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A65B20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A65B20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A65B20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A65B20"/>
    <w:rPr>
      <w:rFonts w:ascii="Garamond" w:hAnsi="Garamond"/>
      <w:color w:val="auto"/>
      <w:sz w:val="22"/>
      <w:u w:val="single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A65B20"/>
    <w:pPr>
      <w:pageBreakBefore/>
      <w:numPr>
        <w:numId w:val="19"/>
      </w:numPr>
      <w:spacing w:before="1800" w:after="120" w:line="600" w:lineRule="atLeast"/>
    </w:pPr>
    <w:rPr>
      <w:b/>
      <w:smallCaps/>
      <w:sz w:val="52"/>
      <w:szCs w:val="52"/>
    </w:rPr>
  </w:style>
  <w:style w:type="paragraph" w:customStyle="1" w:styleId="Kazalo">
    <w:name w:val="Kazalo"/>
    <w:basedOn w:val="RSGLAVNINASLOV"/>
    <w:autoRedefine/>
    <w:semiHidden/>
    <w:rsid w:val="00A65B20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A65B20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A65B20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A65B20"/>
    <w:rPr>
      <w:smallCaps w:val="0"/>
    </w:rPr>
  </w:style>
  <w:style w:type="paragraph" w:styleId="Kazalovsebine4">
    <w:name w:val="toc 4"/>
    <w:basedOn w:val="Navaden"/>
    <w:next w:val="Navaden"/>
    <w:rsid w:val="00A65B20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link w:val="PripombabesediloZnak"/>
    <w:rsid w:val="00A65B20"/>
  </w:style>
  <w:style w:type="character" w:styleId="Pripombasklic">
    <w:name w:val="annotation reference"/>
    <w:aliases w:val="Komentar - sklic"/>
    <w:rsid w:val="00A65B20"/>
    <w:rPr>
      <w:rFonts w:ascii="Garamond" w:hAnsi="Garamond"/>
      <w:sz w:val="16"/>
      <w:szCs w:val="16"/>
      <w:lang w:val="sl-SI" w:eastAsia="sl-SI" w:bidi="ar-SA"/>
    </w:rPr>
  </w:style>
  <w:style w:type="paragraph" w:customStyle="1" w:styleId="RStekst">
    <w:name w:val="RS tekst"/>
    <w:link w:val="RStekstZnak"/>
    <w:qFormat/>
    <w:rsid w:val="00A65B20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Noga">
    <w:name w:val="footer"/>
    <w:basedOn w:val="Navaden"/>
    <w:link w:val="NogaZnak"/>
    <w:uiPriority w:val="99"/>
    <w:rsid w:val="00A65B20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A65B20"/>
    <w:pPr>
      <w:widowControl w:val="0"/>
      <w:spacing w:after="240"/>
      <w:jc w:val="center"/>
    </w:pPr>
    <w:rPr>
      <w:bCs/>
    </w:rPr>
  </w:style>
  <w:style w:type="paragraph" w:customStyle="1" w:styleId="RSnatevanje">
    <w:name w:val="RS naštevanje"/>
    <w:basedOn w:val="Navaden"/>
    <w:link w:val="RSnatevanjeZnak"/>
    <w:qFormat/>
    <w:rsid w:val="00A65B20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link w:val="RSnatevanje2Znak"/>
    <w:qFormat/>
    <w:rsid w:val="00A65B20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link w:val="RSpodnaslov1ZnakZnak"/>
    <w:qFormat/>
    <w:rsid w:val="00A65B20"/>
    <w:pPr>
      <w:keepNext/>
      <w:numPr>
        <w:ilvl w:val="1"/>
        <w:numId w:val="19"/>
      </w:numPr>
      <w:spacing w:before="120" w:after="120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A65B20"/>
    <w:pPr>
      <w:widowControl w:val="0"/>
      <w:numPr>
        <w:ilvl w:val="2"/>
        <w:numId w:val="19"/>
      </w:numPr>
      <w:spacing w:before="240" w:after="200"/>
    </w:pPr>
    <w:rPr>
      <w:b/>
      <w:bCs/>
      <w:sz w:val="26"/>
      <w:szCs w:val="26"/>
    </w:rPr>
  </w:style>
  <w:style w:type="paragraph" w:customStyle="1" w:styleId="RSpodnaslov2a">
    <w:name w:val="RS podnaslov 2a"/>
    <w:basedOn w:val="RSpodnaslov2"/>
    <w:next w:val="RStekst"/>
    <w:qFormat/>
    <w:rsid w:val="00A65B20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A65B20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A65B20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A65B20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A65B20"/>
    <w:pPr>
      <w:numPr>
        <w:ilvl w:val="7"/>
      </w:numPr>
      <w:spacing w:before="80"/>
    </w:pPr>
  </w:style>
  <w:style w:type="paragraph" w:customStyle="1" w:styleId="RSstevdatum">
    <w:name w:val="RS stev_datum"/>
    <w:basedOn w:val="Navaden"/>
    <w:autoRedefine/>
    <w:semiHidden/>
    <w:rsid w:val="00A65B20"/>
    <w:pPr>
      <w:jc w:val="center"/>
    </w:pPr>
    <w:rPr>
      <w:sz w:val="28"/>
    </w:rPr>
  </w:style>
  <w:style w:type="paragraph" w:styleId="Sprotnaopomba-besedilo">
    <w:name w:val="footnote text"/>
    <w:basedOn w:val="Navaden"/>
    <w:qFormat/>
    <w:rsid w:val="00A65B20"/>
    <w:pPr>
      <w:widowControl w:val="0"/>
      <w:ind w:left="227" w:hanging="227"/>
    </w:pPr>
    <w:rPr>
      <w:bCs/>
    </w:rPr>
  </w:style>
  <w:style w:type="character" w:styleId="Sprotnaopomba-sklic">
    <w:name w:val="footnote reference"/>
    <w:qFormat/>
    <w:rsid w:val="00A65B20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A65B20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A65B20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AF02A5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A65B20"/>
    <w:pPr>
      <w:widowControl w:val="0"/>
    </w:pPr>
    <w:rPr>
      <w:bCs/>
    </w:rPr>
  </w:style>
  <w:style w:type="paragraph" w:styleId="Telobesedila-zamik">
    <w:name w:val="Body Text Indent"/>
    <w:basedOn w:val="Navaden"/>
    <w:semiHidden/>
    <w:rsid w:val="00A65B20"/>
    <w:pPr>
      <w:jc w:val="center"/>
    </w:pPr>
    <w:rPr>
      <w:b/>
    </w:rPr>
  </w:style>
  <w:style w:type="paragraph" w:styleId="Zadevapripombe">
    <w:name w:val="annotation subject"/>
    <w:basedOn w:val="Pripombabesedilo"/>
    <w:next w:val="Pripombabesedilo"/>
    <w:semiHidden/>
    <w:rsid w:val="00A65B20"/>
    <w:rPr>
      <w:b/>
      <w:bCs/>
    </w:rPr>
  </w:style>
  <w:style w:type="paragraph" w:styleId="Zgradbadokumenta">
    <w:name w:val="Document Map"/>
    <w:basedOn w:val="Navaden"/>
    <w:semiHidden/>
    <w:rsid w:val="00A65B20"/>
    <w:pPr>
      <w:shd w:val="clear" w:color="auto" w:fill="000080"/>
    </w:pPr>
    <w:rPr>
      <w:rFonts w:ascii="Tahoma" w:hAnsi="Tahoma" w:cs="Tahoma"/>
    </w:rPr>
  </w:style>
  <w:style w:type="paragraph" w:styleId="Napis">
    <w:name w:val="caption"/>
    <w:basedOn w:val="RStekst"/>
    <w:next w:val="RStekst"/>
    <w:rsid w:val="00A65B20"/>
    <w:rPr>
      <w:bCs w:val="0"/>
    </w:rPr>
  </w:style>
  <w:style w:type="character" w:customStyle="1" w:styleId="RSpodnaslov2Znak">
    <w:name w:val="RS podnaslov 2 Znak"/>
    <w:link w:val="RSpodnaslov2"/>
    <w:rsid w:val="00A65B20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A65B20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A65B20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A65B20"/>
    <w:rPr>
      <w:rFonts w:ascii="Garamond" w:hAnsi="Garamond"/>
      <w:bCs/>
      <w:sz w:val="22"/>
      <w:szCs w:val="22"/>
    </w:rPr>
  </w:style>
  <w:style w:type="paragraph" w:customStyle="1" w:styleId="Slika">
    <w:name w:val="Slika"/>
    <w:basedOn w:val="RStekst"/>
    <w:next w:val="RStekst"/>
    <w:rsid w:val="005C547A"/>
  </w:style>
  <w:style w:type="paragraph" w:customStyle="1" w:styleId="Tabela">
    <w:name w:val="Tabela"/>
    <w:basedOn w:val="RStekst"/>
    <w:next w:val="RStekst"/>
    <w:rsid w:val="005C547A"/>
  </w:style>
  <w:style w:type="paragraph" w:styleId="Navadensplet">
    <w:name w:val="Normal (Web)"/>
    <w:basedOn w:val="Navaden"/>
    <w:semiHidden/>
    <w:rsid w:val="00A65B20"/>
    <w:rPr>
      <w:szCs w:val="24"/>
    </w:rPr>
  </w:style>
  <w:style w:type="paragraph" w:customStyle="1" w:styleId="Preformatted">
    <w:name w:val="Preformatted"/>
    <w:basedOn w:val="Navaden"/>
    <w:semiHidden/>
    <w:rsid w:val="00A65B2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RS-Slika">
    <w:name w:val="RS - Slika"/>
    <w:basedOn w:val="RStekst"/>
    <w:next w:val="RStekst"/>
    <w:qFormat/>
    <w:rsid w:val="00A65B20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A65B20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A65B20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A00E80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A00E80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A65B20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A65B20"/>
    <w:pPr>
      <w:widowControl w:val="0"/>
      <w:spacing w:after="120"/>
      <w:jc w:val="center"/>
    </w:pPr>
    <w:rPr>
      <w:b/>
      <w:sz w:val="28"/>
    </w:rPr>
  </w:style>
  <w:style w:type="paragraph" w:customStyle="1" w:styleId="RSnatevanje123">
    <w:name w:val="RS naštevanje 123"/>
    <w:basedOn w:val="RSnatevanje"/>
    <w:qFormat/>
    <w:rsid w:val="00A65B20"/>
    <w:pPr>
      <w:numPr>
        <w:numId w:val="11"/>
      </w:numPr>
    </w:pPr>
  </w:style>
  <w:style w:type="character" w:customStyle="1" w:styleId="RStekstZnak">
    <w:name w:val="RS tekst Znak"/>
    <w:link w:val="RStekst"/>
    <w:rsid w:val="00A65B20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A65B20"/>
    <w:pPr>
      <w:ind w:left="283" w:hanging="283"/>
    </w:pPr>
  </w:style>
  <w:style w:type="character" w:customStyle="1" w:styleId="RSnatevanjeZnak">
    <w:name w:val="RS naštevanje Znak"/>
    <w:link w:val="RSnatevanje"/>
    <w:rsid w:val="00292156"/>
    <w:rPr>
      <w:rFonts w:ascii="Garamond" w:hAnsi="Garamond"/>
      <w:bCs/>
      <w:sz w:val="22"/>
      <w:lang w:eastAsia="en-US"/>
    </w:rPr>
  </w:style>
  <w:style w:type="character" w:customStyle="1" w:styleId="RSpodnaslov1ZnakZnak">
    <w:name w:val="RS podnaslov 1 Znak Znak"/>
    <w:basedOn w:val="Privzetapisavaodstavka"/>
    <w:link w:val="RSpodnaslov1"/>
    <w:rsid w:val="00426FB9"/>
    <w:rPr>
      <w:rFonts w:ascii="Garamond" w:hAnsi="Garamond"/>
      <w:b/>
      <w:sz w:val="32"/>
      <w:szCs w:val="32"/>
      <w:lang w:eastAsia="en-US"/>
    </w:rPr>
  </w:style>
  <w:style w:type="character" w:customStyle="1" w:styleId="RSnatevanje2Znak">
    <w:name w:val="RS naštevanje 2 Znak"/>
    <w:basedOn w:val="RSnatevanjeZnak"/>
    <w:link w:val="RSnatevanje2"/>
    <w:rsid w:val="00426FB9"/>
    <w:rPr>
      <w:rFonts w:ascii="Garamond" w:hAnsi="Garamond"/>
      <w:bCs/>
      <w:sz w:val="22"/>
      <w:lang w:eastAsia="en-US"/>
    </w:rPr>
  </w:style>
  <w:style w:type="character" w:customStyle="1" w:styleId="PripombabesediloZnak">
    <w:name w:val="Pripomba – besedilo Znak"/>
    <w:link w:val="Pripombabesedilo"/>
    <w:rsid w:val="009C3133"/>
    <w:rPr>
      <w:rFonts w:ascii="Garamond" w:hAnsi="Garamond"/>
      <w:sz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972A3D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C012D5139C5458EAFDF8B259A510C" ma:contentTypeVersion="2" ma:contentTypeDescription="Create a new document." ma:contentTypeScope="" ma:versionID="a3215a38cde93a326d971ae997eea8cd">
  <xsd:schema xmlns:xsd="http://www.w3.org/2001/XMLSchema" xmlns:xs="http://www.w3.org/2001/XMLSchema" xmlns:p="http://schemas.microsoft.com/office/2006/metadata/properties" xmlns:ns2="c06e5a9c-c86f-47db-a930-7e7b5aa919f6" targetNamespace="http://schemas.microsoft.com/office/2006/metadata/properties" ma:root="true" ma:fieldsID="237143b7205d50937c1fc53b713f9290" ns2:_="">
    <xsd:import namespace="c06e5a9c-c86f-47db-a930-7e7b5aa91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5a9c-c86f-47db-a930-7e7b5aa9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A0E880-253A-4ECE-A9E0-2ACD38341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e5a9c-c86f-47db-a930-7e7b5aa9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CA02C-3DBA-4D4C-B075-2946DF1C9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014692-6A39-4707-A68D-33050FFFF23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06e5a9c-c86f-47db-a930-7e7b5aa919f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4017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Prazen dokument z RSRS slogi</vt:lpstr>
    </vt:vector>
  </TitlesOfParts>
  <Company/>
  <LinksUpToDate>false</LinksUpToDate>
  <CharactersWithSpaces>26861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dokument z RSRS slogi</dc:title>
  <dc:subject/>
  <dc:creator>Mojca Giacomelli</dc:creator>
  <cp:keywords/>
  <dc:description/>
  <cp:lastModifiedBy>Mojca Giacomelli</cp:lastModifiedBy>
  <cp:revision>2</cp:revision>
  <dcterms:created xsi:type="dcterms:W3CDTF">2020-09-25T11:43:00Z</dcterms:created>
  <dcterms:modified xsi:type="dcterms:W3CDTF">2020-09-25T11:43:00Z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0x010100FE7C012D5139C5458EAFDF8B259A510C</vt:lpwstr>
  </property>
</Properties>
</file>