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D664A" w14:textId="77777777" w:rsidR="003F4797" w:rsidRPr="0002619F" w:rsidRDefault="003F4797" w:rsidP="003F4797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URNIK ČIŠČENJA</w:t>
      </w:r>
      <w:r>
        <w:rPr>
          <w:b/>
          <w:sz w:val="28"/>
          <w:szCs w:val="28"/>
        </w:rPr>
        <w:br/>
        <w:t>tedenskih in mesečnih aktivnosti</w:t>
      </w:r>
    </w:p>
    <w:p w14:paraId="47D9EE8A" w14:textId="77777777" w:rsidR="003F4797" w:rsidRPr="00664906" w:rsidRDefault="003F4797" w:rsidP="003F4797">
      <w:pPr>
        <w:overflowPunct w:val="0"/>
        <w:autoSpaceDE w:val="0"/>
        <w:autoSpaceDN w:val="0"/>
        <w:adjustRightInd w:val="0"/>
        <w:ind w:right="-1"/>
        <w:textAlignment w:val="baseline"/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50"/>
        <w:gridCol w:w="1850"/>
      </w:tblGrid>
      <w:tr w:rsidR="003F4797" w:rsidRPr="00302827" w14:paraId="72B3FB07" w14:textId="77777777" w:rsidTr="00AC419D">
        <w:tc>
          <w:tcPr>
            <w:tcW w:w="5670" w:type="dxa"/>
            <w:shd w:val="clear" w:color="auto" w:fill="F2F2F2" w:themeFill="background1" w:themeFillShade="F2"/>
          </w:tcPr>
          <w:p w14:paraId="0EA0ECD1" w14:textId="77777777" w:rsidR="003F4797" w:rsidRPr="00302827" w:rsidRDefault="003F4797" w:rsidP="00AC419D">
            <w:pPr>
              <w:pStyle w:val="RStekst"/>
              <w:contextualSpacing w:val="0"/>
            </w:pPr>
            <w:r w:rsidRPr="00302827">
              <w:t>Tedenske aktivnosti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4EA9C8BE" w14:textId="77777777" w:rsidR="003F4797" w:rsidRPr="00302827" w:rsidRDefault="003F4797" w:rsidP="00AC419D">
            <w:pPr>
              <w:pStyle w:val="RStekst"/>
              <w:contextualSpacing w:val="0"/>
              <w:jc w:val="center"/>
            </w:pPr>
            <w:r w:rsidRPr="00302827">
              <w:t>število ponovitev v tednu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6287116A" w14:textId="77777777" w:rsidR="003F4797" w:rsidRPr="00302827" w:rsidRDefault="003F4797" w:rsidP="00AC419D">
            <w:pPr>
              <w:pStyle w:val="RStekst"/>
              <w:contextualSpacing w:val="0"/>
              <w:jc w:val="center"/>
            </w:pPr>
            <w:r w:rsidRPr="00302827">
              <w:t>dan v tednu</w:t>
            </w:r>
          </w:p>
        </w:tc>
      </w:tr>
      <w:tr w:rsidR="003F4797" w14:paraId="508EDE18" w14:textId="77777777" w:rsidTr="00AC419D">
        <w:tc>
          <w:tcPr>
            <w:tcW w:w="5670" w:type="dxa"/>
          </w:tcPr>
          <w:p w14:paraId="7DB22E7B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>čiščenje omaric (vitrin) na stopnišču, odstranjevanje prahu s slik ter fotografij</w:t>
            </w:r>
          </w:p>
        </w:tc>
        <w:tc>
          <w:tcPr>
            <w:tcW w:w="1850" w:type="dxa"/>
          </w:tcPr>
          <w:p w14:paraId="37AE171A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2CB90202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793838E6" w14:textId="77777777" w:rsidTr="00AC419D">
        <w:tc>
          <w:tcPr>
            <w:tcW w:w="5670" w:type="dxa"/>
          </w:tcPr>
          <w:p w14:paraId="13EB109E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>sesanje vseh tekstilnih oblog v vseh prostorih – 2x tedensko/prostor</w:t>
            </w:r>
          </w:p>
        </w:tc>
        <w:tc>
          <w:tcPr>
            <w:tcW w:w="1850" w:type="dxa"/>
          </w:tcPr>
          <w:p w14:paraId="3BE94555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2</w:t>
            </w:r>
          </w:p>
        </w:tc>
        <w:tc>
          <w:tcPr>
            <w:tcW w:w="1850" w:type="dxa"/>
          </w:tcPr>
          <w:p w14:paraId="7F158FBD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17B1A288" w14:textId="77777777" w:rsidTr="00AC419D">
        <w:tc>
          <w:tcPr>
            <w:tcW w:w="5670" w:type="dxa"/>
          </w:tcPr>
          <w:p w14:paraId="7CEBB77A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 xml:space="preserve">odstranjevanje vodnega kamna, urinskih usedlin, temeljito čiščenje keramičnih ploščic, straniščnih metlic, </w:t>
            </w:r>
          </w:p>
        </w:tc>
        <w:tc>
          <w:tcPr>
            <w:tcW w:w="1850" w:type="dxa"/>
          </w:tcPr>
          <w:p w14:paraId="79EAC11F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3DFFC191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1BAA15AB" w14:textId="77777777" w:rsidTr="00AC419D">
        <w:tc>
          <w:tcPr>
            <w:tcW w:w="5670" w:type="dxa"/>
          </w:tcPr>
          <w:p w14:paraId="14B5007E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>temeljito čiščenje marmorja, keramike in ostalih talnih površin,</w:t>
            </w:r>
          </w:p>
        </w:tc>
        <w:tc>
          <w:tcPr>
            <w:tcW w:w="1850" w:type="dxa"/>
          </w:tcPr>
          <w:p w14:paraId="7EE0A761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B822AA1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6CE340DF" w14:textId="77777777" w:rsidTr="00AC419D">
        <w:tc>
          <w:tcPr>
            <w:tcW w:w="5670" w:type="dxa"/>
          </w:tcPr>
          <w:p w14:paraId="670DF6EB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 xml:space="preserve">vlažno čiščenje prostih delovnih površin, miz, nizkih omaric </w:t>
            </w:r>
          </w:p>
        </w:tc>
        <w:tc>
          <w:tcPr>
            <w:tcW w:w="1850" w:type="dxa"/>
          </w:tcPr>
          <w:p w14:paraId="1DC67F3F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30C609D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5D83395A" w14:textId="77777777" w:rsidTr="00AC419D">
        <w:tc>
          <w:tcPr>
            <w:tcW w:w="5670" w:type="dxa"/>
          </w:tcPr>
          <w:p w14:paraId="653CA30B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 xml:space="preserve">vlažno brisanje kljuk in prstnih odtisov na vratih, držalih na stopnicah </w:t>
            </w:r>
          </w:p>
        </w:tc>
        <w:tc>
          <w:tcPr>
            <w:tcW w:w="1850" w:type="dxa"/>
          </w:tcPr>
          <w:p w14:paraId="6247DCE6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79F23FB7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4F0961CF" w14:textId="77777777" w:rsidTr="00AC419D">
        <w:tc>
          <w:tcPr>
            <w:tcW w:w="5670" w:type="dxa"/>
          </w:tcPr>
          <w:p w14:paraId="0E3C24DD" w14:textId="77777777" w:rsidR="003F4797" w:rsidRPr="00301C6D" w:rsidRDefault="003F4797" w:rsidP="00AC419D">
            <w:pPr>
              <w:pStyle w:val="RStekst"/>
              <w:contextualSpacing w:val="0"/>
              <w:jc w:val="left"/>
            </w:pPr>
            <w:r w:rsidRPr="00294958">
              <w:t>vlažno brisanje okenskih polic</w:t>
            </w:r>
          </w:p>
        </w:tc>
        <w:tc>
          <w:tcPr>
            <w:tcW w:w="1850" w:type="dxa"/>
          </w:tcPr>
          <w:p w14:paraId="345EECBB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38AC8F7C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5C9EB6A7" w14:textId="77777777" w:rsidTr="00AC419D">
        <w:tc>
          <w:tcPr>
            <w:tcW w:w="5670" w:type="dxa"/>
          </w:tcPr>
          <w:p w14:paraId="35FA3344" w14:textId="77777777" w:rsidR="003F4797" w:rsidRDefault="003F4797" w:rsidP="00AC419D">
            <w:pPr>
              <w:pStyle w:val="RStekst"/>
              <w:contextualSpacing w:val="0"/>
              <w:jc w:val="left"/>
            </w:pPr>
            <w:r w:rsidRPr="00294958">
              <w:t>čiščenje steklenih vhodnih vrat v nadstropja</w:t>
            </w:r>
          </w:p>
        </w:tc>
        <w:tc>
          <w:tcPr>
            <w:tcW w:w="1850" w:type="dxa"/>
          </w:tcPr>
          <w:p w14:paraId="5A8D9536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4A22CD6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</w:tbl>
    <w:p w14:paraId="4FD20540" w14:textId="77777777" w:rsidR="003F4797" w:rsidRPr="00664906" w:rsidRDefault="003F4797" w:rsidP="003F4797">
      <w:pPr>
        <w:pStyle w:val="RStekst"/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50"/>
        <w:gridCol w:w="1850"/>
      </w:tblGrid>
      <w:tr w:rsidR="003F4797" w:rsidRPr="00302827" w14:paraId="5DF71C0A" w14:textId="77777777" w:rsidTr="00AC419D">
        <w:tc>
          <w:tcPr>
            <w:tcW w:w="5670" w:type="dxa"/>
            <w:shd w:val="clear" w:color="auto" w:fill="F2F2F2" w:themeFill="background1" w:themeFillShade="F2"/>
          </w:tcPr>
          <w:p w14:paraId="47204742" w14:textId="77777777" w:rsidR="003F4797" w:rsidRPr="00302827" w:rsidRDefault="003F4797" w:rsidP="00AC419D">
            <w:pPr>
              <w:pStyle w:val="RStekst"/>
              <w:contextualSpacing w:val="0"/>
            </w:pPr>
            <w:r w:rsidRPr="00302827">
              <w:t>Mesečne aktivnosti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3C5A951B" w14:textId="77777777" w:rsidR="003F4797" w:rsidRPr="00302827" w:rsidRDefault="003F4797" w:rsidP="00AC419D">
            <w:pPr>
              <w:pStyle w:val="RStekst"/>
              <w:contextualSpacing w:val="0"/>
              <w:jc w:val="center"/>
            </w:pPr>
            <w:r w:rsidRPr="00302827">
              <w:t>število ponovitev v mesecu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7A16F663" w14:textId="77777777" w:rsidR="003F4797" w:rsidRPr="00302827" w:rsidRDefault="003F4797" w:rsidP="00AC419D">
            <w:pPr>
              <w:pStyle w:val="RStekst"/>
              <w:contextualSpacing w:val="0"/>
              <w:jc w:val="center"/>
            </w:pPr>
            <w:r w:rsidRPr="00302827">
              <w:t>dan v mesecu</w:t>
            </w:r>
          </w:p>
        </w:tc>
      </w:tr>
      <w:tr w:rsidR="003F4797" w14:paraId="1D009E31" w14:textId="77777777" w:rsidTr="00AC419D">
        <w:tc>
          <w:tcPr>
            <w:tcW w:w="5670" w:type="dxa"/>
          </w:tcPr>
          <w:p w14:paraId="6BFB9102" w14:textId="77777777" w:rsidR="003F4797" w:rsidRDefault="003F4797" w:rsidP="00AC419D">
            <w:pPr>
              <w:pStyle w:val="RStekst"/>
              <w:contextualSpacing w:val="0"/>
            </w:pPr>
            <w:r w:rsidRPr="00073DA1">
              <w:t xml:space="preserve">čiščenje vidnih </w:t>
            </w:r>
            <w:r w:rsidRPr="008D1268">
              <w:t xml:space="preserve">madežev in prstnih odtisov s pohištva, z vrat in ostalih stenskih površin do 2 m višine, s kljuk, stikal, stekel ograj, </w:t>
            </w:r>
            <w:proofErr w:type="spellStart"/>
            <w:r w:rsidRPr="008D1268">
              <w:t>inox</w:t>
            </w:r>
            <w:proofErr w:type="spellEnd"/>
            <w:r w:rsidRPr="008D1268">
              <w:t xml:space="preserve"> površin</w:t>
            </w:r>
          </w:p>
        </w:tc>
        <w:tc>
          <w:tcPr>
            <w:tcW w:w="1850" w:type="dxa"/>
          </w:tcPr>
          <w:p w14:paraId="2CF6F0B7" w14:textId="77777777" w:rsidR="003F4797" w:rsidRDefault="003F4797" w:rsidP="00AC419D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187D610B" w14:textId="77777777" w:rsidR="003F4797" w:rsidRDefault="003F4797" w:rsidP="00AC419D">
            <w:pPr>
              <w:pStyle w:val="RStekst"/>
              <w:contextualSpacing w:val="0"/>
              <w:jc w:val="center"/>
            </w:pPr>
          </w:p>
        </w:tc>
      </w:tr>
      <w:tr w:rsidR="003F4797" w14:paraId="45CB0A63" w14:textId="77777777" w:rsidTr="00AC419D">
        <w:tc>
          <w:tcPr>
            <w:tcW w:w="5670" w:type="dxa"/>
          </w:tcPr>
          <w:p w14:paraId="3BC1844F" w14:textId="77777777" w:rsidR="003F4797" w:rsidRDefault="003F4797" w:rsidP="00AC419D">
            <w:pPr>
              <w:pStyle w:val="RStekst"/>
            </w:pPr>
            <w:r w:rsidRPr="006E0EFB">
              <w:t>čiščenje madežev in prahu s stikal in vtičnic (zunanja plastika) in zidnih instalacijskih kanalov v naslednjih prostorih:</w:t>
            </w:r>
          </w:p>
          <w:p w14:paraId="09FDA19F" w14:textId="77777777" w:rsidR="003F4797" w:rsidRDefault="003F4797" w:rsidP="00AC419D">
            <w:pPr>
              <w:pStyle w:val="RStekst"/>
              <w:rPr>
                <w:lang w:eastAsia="sl-SI"/>
              </w:rPr>
            </w:pPr>
            <w:r>
              <w:t>notranji hodniki, učilnica, sejna soba, stopnišče.</w:t>
            </w:r>
          </w:p>
        </w:tc>
        <w:tc>
          <w:tcPr>
            <w:tcW w:w="1850" w:type="dxa"/>
          </w:tcPr>
          <w:p w14:paraId="622DF8D9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18B07D7E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3F4797" w14:paraId="6121EAB9" w14:textId="77777777" w:rsidTr="00AC419D">
        <w:tc>
          <w:tcPr>
            <w:tcW w:w="5670" w:type="dxa"/>
          </w:tcPr>
          <w:p w14:paraId="195A59F9" w14:textId="77777777" w:rsidR="003F4797" w:rsidRDefault="003F4797" w:rsidP="00AC419D">
            <w:pPr>
              <w:pStyle w:val="RStekst"/>
              <w:rPr>
                <w:lang w:eastAsia="sl-SI"/>
              </w:rPr>
            </w:pPr>
            <w:r w:rsidRPr="000025C2">
              <w:t>čiščenje kljuk, vrat in odstranjevanje madežev z njih,</w:t>
            </w:r>
          </w:p>
        </w:tc>
        <w:tc>
          <w:tcPr>
            <w:tcW w:w="1850" w:type="dxa"/>
          </w:tcPr>
          <w:p w14:paraId="3A3A6F69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6ED0F3B2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3F4797" w14:paraId="2B906620" w14:textId="77777777" w:rsidTr="00AC419D">
        <w:tc>
          <w:tcPr>
            <w:tcW w:w="5670" w:type="dxa"/>
          </w:tcPr>
          <w:p w14:paraId="6D36AD2C" w14:textId="77777777" w:rsidR="003F4797" w:rsidRDefault="003F4797" w:rsidP="00AC419D">
            <w:pPr>
              <w:pStyle w:val="RStekst"/>
              <w:rPr>
                <w:lang w:eastAsia="sl-SI"/>
              </w:rPr>
            </w:pPr>
            <w:r w:rsidRPr="000025C2">
              <w:t>čiščenje košev za smeti,</w:t>
            </w:r>
          </w:p>
        </w:tc>
        <w:tc>
          <w:tcPr>
            <w:tcW w:w="1850" w:type="dxa"/>
          </w:tcPr>
          <w:p w14:paraId="659E5563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063EA018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3F4797" w14:paraId="03209CB5" w14:textId="77777777" w:rsidTr="00AC419D">
        <w:tc>
          <w:tcPr>
            <w:tcW w:w="5670" w:type="dxa"/>
          </w:tcPr>
          <w:p w14:paraId="5DAAB64F" w14:textId="77777777" w:rsidR="003F4797" w:rsidRDefault="003F4797" w:rsidP="00AC419D">
            <w:pPr>
              <w:pStyle w:val="RStekst"/>
              <w:rPr>
                <w:lang w:eastAsia="sl-SI"/>
              </w:rPr>
            </w:pPr>
            <w:r w:rsidRPr="000025C2">
              <w:t>čiščenje namiznih svetil,</w:t>
            </w:r>
          </w:p>
        </w:tc>
        <w:tc>
          <w:tcPr>
            <w:tcW w:w="1850" w:type="dxa"/>
          </w:tcPr>
          <w:p w14:paraId="7920E8FC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7E970826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3F4797" w14:paraId="3285EA1E" w14:textId="77777777" w:rsidTr="00AC419D">
        <w:tc>
          <w:tcPr>
            <w:tcW w:w="5670" w:type="dxa"/>
          </w:tcPr>
          <w:p w14:paraId="15288BD2" w14:textId="77777777" w:rsidR="003F4797" w:rsidRDefault="003F4797" w:rsidP="00AC419D">
            <w:pPr>
              <w:pStyle w:val="RStekst"/>
              <w:rPr>
                <w:lang w:eastAsia="sl-SI"/>
              </w:rPr>
            </w:pPr>
            <w:r w:rsidRPr="000025C2">
              <w:t>čiščenje napisne table (zunanji vhod)</w:t>
            </w:r>
          </w:p>
        </w:tc>
        <w:tc>
          <w:tcPr>
            <w:tcW w:w="1850" w:type="dxa"/>
          </w:tcPr>
          <w:p w14:paraId="4F88B661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4AC995D5" w14:textId="77777777" w:rsidR="003F4797" w:rsidRDefault="003F4797" w:rsidP="00AC419D">
            <w:pPr>
              <w:pStyle w:val="RStekst"/>
              <w:jc w:val="center"/>
              <w:rPr>
                <w:lang w:eastAsia="sl-SI"/>
              </w:rPr>
            </w:pPr>
          </w:p>
        </w:tc>
      </w:tr>
    </w:tbl>
    <w:p w14:paraId="56733D4A" w14:textId="77777777" w:rsidR="003F4797" w:rsidRPr="00664906" w:rsidRDefault="003F4797" w:rsidP="003F4797">
      <w:pPr>
        <w:pStyle w:val="RStekst"/>
        <w:rPr>
          <w:lang w:eastAsia="sl-S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96"/>
        <w:gridCol w:w="2893"/>
        <w:gridCol w:w="3599"/>
      </w:tblGrid>
      <w:tr w:rsidR="003F4797" w:rsidRPr="00664906" w14:paraId="3AF1899B" w14:textId="77777777" w:rsidTr="00AC419D">
        <w:tc>
          <w:tcPr>
            <w:tcW w:w="8386" w:type="dxa"/>
            <w:gridSpan w:val="2"/>
          </w:tcPr>
          <w:p w14:paraId="1E032929" w14:textId="77777777" w:rsidR="003F4797" w:rsidRPr="00664906" w:rsidRDefault="003F4797" w:rsidP="00AC419D">
            <w:pPr>
              <w:pStyle w:val="RStekst"/>
              <w:rPr>
                <w:lang w:eastAsia="sl-SI"/>
              </w:rPr>
            </w:pPr>
            <w:r w:rsidRPr="00664906">
              <w:t>Kraj in datum:</w:t>
            </w:r>
          </w:p>
        </w:tc>
        <w:tc>
          <w:tcPr>
            <w:tcW w:w="4982" w:type="dxa"/>
          </w:tcPr>
          <w:p w14:paraId="7A4EC53C" w14:textId="77777777" w:rsidR="003F4797" w:rsidRPr="00664906" w:rsidRDefault="003F4797" w:rsidP="00AC419D">
            <w:pPr>
              <w:pStyle w:val="RStekst"/>
              <w:rPr>
                <w:lang w:eastAsia="sl-SI"/>
              </w:rPr>
            </w:pPr>
            <w:r w:rsidRPr="00664906">
              <w:t>Ponudnik:</w:t>
            </w:r>
          </w:p>
        </w:tc>
      </w:tr>
      <w:tr w:rsidR="003F4797" w:rsidRPr="00664906" w14:paraId="126CE1E5" w14:textId="77777777" w:rsidTr="00AC419D">
        <w:tc>
          <w:tcPr>
            <w:tcW w:w="8386" w:type="dxa"/>
            <w:gridSpan w:val="2"/>
          </w:tcPr>
          <w:p w14:paraId="5F38CE0F" w14:textId="77777777" w:rsidR="003F4797" w:rsidRPr="00664906" w:rsidRDefault="003F4797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4982" w:type="dxa"/>
          </w:tcPr>
          <w:p w14:paraId="2145EB9E" w14:textId="77777777" w:rsidR="003F4797" w:rsidRPr="00664906" w:rsidRDefault="003F4797" w:rsidP="00AC419D">
            <w:pPr>
              <w:pStyle w:val="RStekst"/>
              <w:rPr>
                <w:lang w:eastAsia="sl-SI"/>
              </w:rPr>
            </w:pPr>
          </w:p>
        </w:tc>
      </w:tr>
      <w:tr w:rsidR="003F4797" w:rsidRPr="00664906" w14:paraId="1990E5F8" w14:textId="77777777" w:rsidTr="00AC419D">
        <w:tc>
          <w:tcPr>
            <w:tcW w:w="4193" w:type="dxa"/>
          </w:tcPr>
          <w:p w14:paraId="7622CB54" w14:textId="77777777" w:rsidR="003F4797" w:rsidRPr="00664906" w:rsidRDefault="003F4797" w:rsidP="00AC419D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4193" w:type="dxa"/>
          </w:tcPr>
          <w:p w14:paraId="2FDF5E1C" w14:textId="77777777" w:rsidR="003F4797" w:rsidRPr="00664906" w:rsidRDefault="003F4797" w:rsidP="00AC419D">
            <w:pPr>
              <w:pStyle w:val="RStekst"/>
              <w:jc w:val="center"/>
              <w:rPr>
                <w:lang w:eastAsia="sl-SI"/>
              </w:rPr>
            </w:pPr>
            <w:r w:rsidRPr="00664906">
              <w:rPr>
                <w:lang w:eastAsia="sl-SI"/>
              </w:rPr>
              <w:t>Žig</w:t>
            </w:r>
          </w:p>
        </w:tc>
        <w:tc>
          <w:tcPr>
            <w:tcW w:w="4982" w:type="dxa"/>
          </w:tcPr>
          <w:p w14:paraId="272A371C" w14:textId="77777777" w:rsidR="003F4797" w:rsidRPr="00664906" w:rsidRDefault="003F4797" w:rsidP="00AC419D">
            <w:pPr>
              <w:pStyle w:val="RStekst"/>
              <w:rPr>
                <w:lang w:eastAsia="sl-SI"/>
              </w:rPr>
            </w:pPr>
            <w:r w:rsidRPr="00664906">
              <w:rPr>
                <w:lang w:eastAsia="sl-SI"/>
              </w:rPr>
              <w:t>Podpis:</w:t>
            </w:r>
          </w:p>
        </w:tc>
      </w:tr>
    </w:tbl>
    <w:p w14:paraId="66D328CB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97"/>
    <w:rsid w:val="0013429F"/>
    <w:rsid w:val="003F4797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F8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3F479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3F479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11DC41-2FF7-4477-A6EA-C524E93A6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6E5877-6927-4089-A965-33512E6C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2CA35-1593-45CD-9440-C8148842DC6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c06e5a9c-c86f-47db-a930-7e7b5aa919f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2019-11-18T12:39:00Z</dcterms:created>
  <dcterms:modified xsi:type="dcterms:W3CDTF">2019-11-18T12:39:00Z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