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3D4E7" w14:textId="77777777" w:rsidR="00B8496C" w:rsidRPr="00B8496C" w:rsidRDefault="00B8496C" w:rsidP="00B8496C">
      <w:pPr>
        <w:pStyle w:val="RStekst"/>
      </w:pPr>
      <w:r w:rsidRPr="00B8496C">
        <w:t>Računsko sodišče Republike Slovenije, Slovenska cesta 50, 1000 Ljubljana,</w:t>
      </w:r>
    </w:p>
    <w:p w14:paraId="57EB8BF1" w14:textId="77777777" w:rsidR="00B8496C" w:rsidRPr="00B8496C" w:rsidRDefault="00B8496C" w:rsidP="00B8496C">
      <w:pPr>
        <w:pStyle w:val="RStekst"/>
      </w:pPr>
      <w:r w:rsidRPr="00B8496C">
        <w:t xml:space="preserve">ki ga zastopa predsednik Tomaž Vesel       </w:t>
      </w:r>
    </w:p>
    <w:p w14:paraId="0264774B" w14:textId="77777777" w:rsidR="00B8496C" w:rsidRPr="00B8496C" w:rsidRDefault="00B8496C" w:rsidP="00B8496C">
      <w:pPr>
        <w:pStyle w:val="RStekst"/>
      </w:pPr>
      <w:r w:rsidRPr="00B8496C">
        <w:t xml:space="preserve">Matična številka: 5874742000, </w:t>
      </w:r>
    </w:p>
    <w:p w14:paraId="63412A72" w14:textId="77777777" w:rsidR="00B8496C" w:rsidRPr="00B8496C" w:rsidRDefault="00B8496C" w:rsidP="00B8496C">
      <w:pPr>
        <w:pStyle w:val="RStekst"/>
      </w:pPr>
      <w:r w:rsidRPr="00B8496C">
        <w:t>Davčna številka: 72434295</w:t>
      </w:r>
    </w:p>
    <w:p w14:paraId="56064C14" w14:textId="77777777" w:rsidR="00B8496C" w:rsidRPr="00B8496C" w:rsidRDefault="00B8496C" w:rsidP="00B8496C">
      <w:pPr>
        <w:pStyle w:val="RStekst"/>
      </w:pPr>
      <w:r w:rsidRPr="00B8496C">
        <w:t>(v nadaljevanju: prvi naročnik)</w:t>
      </w:r>
    </w:p>
    <w:p w14:paraId="4AA184FD" w14:textId="77777777" w:rsidR="00B8496C" w:rsidRPr="00B8496C" w:rsidRDefault="00B8496C" w:rsidP="00B8496C">
      <w:pPr>
        <w:pStyle w:val="RStekst"/>
      </w:pPr>
    </w:p>
    <w:p w14:paraId="3177C311" w14:textId="77777777" w:rsidR="00B8496C" w:rsidRPr="00B8496C" w:rsidRDefault="00B8496C" w:rsidP="00B8496C">
      <w:pPr>
        <w:pStyle w:val="RStekst"/>
      </w:pPr>
      <w:r w:rsidRPr="00B8496C">
        <w:t>in</w:t>
      </w:r>
    </w:p>
    <w:p w14:paraId="5A831EE4" w14:textId="77777777" w:rsidR="00B8496C" w:rsidRPr="00B8496C" w:rsidRDefault="00B8496C" w:rsidP="00B8496C">
      <w:pPr>
        <w:pStyle w:val="RStekst"/>
      </w:pPr>
    </w:p>
    <w:p w14:paraId="7345081C" w14:textId="77777777" w:rsidR="00B8496C" w:rsidRPr="00B8496C" w:rsidRDefault="00B8496C" w:rsidP="00B8496C">
      <w:pPr>
        <w:pStyle w:val="RStekst"/>
      </w:pPr>
      <w:r w:rsidRPr="00B8496C">
        <w:t xml:space="preserve">ABANKA d.d., Slovenska cesta 58, 1000 Ljubljana, </w:t>
      </w:r>
    </w:p>
    <w:p w14:paraId="3A5520F8" w14:textId="77777777" w:rsidR="00B8496C" w:rsidRPr="00B8496C" w:rsidRDefault="00B8496C" w:rsidP="00B8496C">
      <w:pPr>
        <w:pStyle w:val="RStekst"/>
      </w:pPr>
      <w:r w:rsidRPr="00B8496C">
        <w:t xml:space="preserve">ki jo zastopajo predsednik uprave mag. Jože Lenič ter člana uprave  mag. Matevž Slapničar ter Matej Golob </w:t>
      </w:r>
      <w:proofErr w:type="spellStart"/>
      <w:r w:rsidRPr="00B8496C">
        <w:t>Matzele</w:t>
      </w:r>
      <w:proofErr w:type="spellEnd"/>
    </w:p>
    <w:p w14:paraId="6EDE9B3D" w14:textId="77777777" w:rsidR="00B8496C" w:rsidRPr="00B8496C" w:rsidRDefault="00B8496C" w:rsidP="00B8496C">
      <w:pPr>
        <w:pStyle w:val="RStekst"/>
      </w:pPr>
      <w:r w:rsidRPr="00B8496C">
        <w:t>Matična številka: 5026024000</w:t>
      </w:r>
    </w:p>
    <w:p w14:paraId="6CF6687F" w14:textId="77777777" w:rsidR="00B8496C" w:rsidRPr="00B8496C" w:rsidRDefault="00B8496C" w:rsidP="00B8496C">
      <w:pPr>
        <w:pStyle w:val="RStekst"/>
      </w:pPr>
      <w:r w:rsidRPr="00B8496C">
        <w:t>Davčna številka: SI68297530</w:t>
      </w:r>
    </w:p>
    <w:p w14:paraId="4413BB36" w14:textId="77777777" w:rsidR="00B8496C" w:rsidRPr="00B8496C" w:rsidRDefault="00B8496C" w:rsidP="00B8496C">
      <w:pPr>
        <w:pStyle w:val="RStekst"/>
      </w:pPr>
      <w:r w:rsidRPr="00B8496C">
        <w:t>(v nadaljevanju: drugi naročnik)</w:t>
      </w:r>
    </w:p>
    <w:p w14:paraId="4401CFD2" w14:textId="77777777" w:rsidR="00B8496C" w:rsidRPr="00B8496C" w:rsidRDefault="00B8496C" w:rsidP="00B8496C">
      <w:pPr>
        <w:pStyle w:val="RStekst"/>
      </w:pPr>
    </w:p>
    <w:p w14:paraId="148E96E4" w14:textId="77777777" w:rsidR="00B8496C" w:rsidRPr="00B8496C" w:rsidRDefault="00B8496C" w:rsidP="00B8496C">
      <w:pPr>
        <w:pStyle w:val="RStekst"/>
      </w:pPr>
      <w:r w:rsidRPr="00B8496C">
        <w:t>in</w:t>
      </w:r>
    </w:p>
    <w:p w14:paraId="3D3F5603" w14:textId="77777777" w:rsidR="00B8496C" w:rsidRPr="00B8496C" w:rsidRDefault="00B8496C" w:rsidP="00B8496C">
      <w:pPr>
        <w:pStyle w:val="RStekst"/>
      </w:pPr>
    </w:p>
    <w:p w14:paraId="41D378DF" w14:textId="77777777" w:rsidR="00B8496C" w:rsidRPr="00B8496C" w:rsidRDefault="00B8496C" w:rsidP="00B8496C">
      <w:pPr>
        <w:pStyle w:val="RStekst"/>
      </w:pPr>
      <w:r w:rsidRPr="00B8496C">
        <w:t xml:space="preserve">_______________________________________________________________________ </w:t>
      </w:r>
    </w:p>
    <w:p w14:paraId="68D0DD4C" w14:textId="77777777" w:rsidR="00B8496C" w:rsidRPr="00B8496C" w:rsidRDefault="00B8496C" w:rsidP="00B8496C">
      <w:pPr>
        <w:pStyle w:val="RStekst"/>
      </w:pPr>
      <w:r w:rsidRPr="00B8496C">
        <w:t>(firma oz. ime izvajalca)</w:t>
      </w:r>
    </w:p>
    <w:p w14:paraId="2FC6A818" w14:textId="77777777" w:rsidR="00B8496C" w:rsidRPr="00B8496C" w:rsidRDefault="00B8496C" w:rsidP="00B8496C">
      <w:pPr>
        <w:pStyle w:val="RStekst"/>
      </w:pPr>
      <w:r w:rsidRPr="00B8496C">
        <w:t xml:space="preserve">_______________________________________________________________________ </w:t>
      </w:r>
    </w:p>
    <w:p w14:paraId="732B6161" w14:textId="77777777" w:rsidR="00B8496C" w:rsidRPr="00B8496C" w:rsidRDefault="00B8496C" w:rsidP="00B8496C">
      <w:pPr>
        <w:pStyle w:val="RStekst"/>
      </w:pPr>
      <w:r w:rsidRPr="00B8496C">
        <w:t xml:space="preserve">(naslov izvajalca), </w:t>
      </w:r>
    </w:p>
    <w:p w14:paraId="6243BD13" w14:textId="77777777" w:rsidR="00B8496C" w:rsidRPr="00B8496C" w:rsidRDefault="00B8496C" w:rsidP="00B8496C">
      <w:pPr>
        <w:pStyle w:val="RStekst"/>
      </w:pPr>
      <w:r w:rsidRPr="00B8496C">
        <w:t>ki ga zastopa _______________________________________ (v nadaljevanju: izvajalec)</w:t>
      </w:r>
    </w:p>
    <w:p w14:paraId="5BB95EE3" w14:textId="77777777" w:rsidR="00B8496C" w:rsidRPr="00B8496C" w:rsidRDefault="00B8496C" w:rsidP="00B8496C">
      <w:pPr>
        <w:pStyle w:val="RStekst"/>
      </w:pPr>
    </w:p>
    <w:p w14:paraId="717A1443" w14:textId="77777777" w:rsidR="00B8496C" w:rsidRPr="00B8496C" w:rsidRDefault="00B8496C" w:rsidP="00B8496C">
      <w:pPr>
        <w:pStyle w:val="RStekst"/>
      </w:pPr>
      <w:r w:rsidRPr="00B8496C">
        <w:t>Matična številka: _____________________, ID za DDV: __________________________</w:t>
      </w:r>
    </w:p>
    <w:p w14:paraId="73683A75" w14:textId="77777777" w:rsidR="00B8496C" w:rsidRPr="00B8496C" w:rsidRDefault="00B8496C" w:rsidP="00B8496C">
      <w:pPr>
        <w:pStyle w:val="RStekst"/>
      </w:pPr>
    </w:p>
    <w:p w14:paraId="00979EE8" w14:textId="77777777" w:rsidR="00B8496C" w:rsidRPr="00B8496C" w:rsidRDefault="00B8496C" w:rsidP="00B8496C">
      <w:pPr>
        <w:pStyle w:val="RStekst"/>
      </w:pPr>
    </w:p>
    <w:p w14:paraId="53B7DC42" w14:textId="77777777" w:rsidR="00B8496C" w:rsidRPr="00B8496C" w:rsidRDefault="00B8496C" w:rsidP="00B8496C">
      <w:pPr>
        <w:pStyle w:val="RStekst"/>
      </w:pPr>
      <w:r w:rsidRPr="00B8496C">
        <w:t>sklepata naslednjo</w:t>
      </w:r>
    </w:p>
    <w:p w14:paraId="4F89AFBC" w14:textId="77777777" w:rsidR="00B8496C" w:rsidRPr="00B8496C" w:rsidRDefault="00B8496C" w:rsidP="00B8496C">
      <w:pPr>
        <w:rPr>
          <w:rFonts w:ascii="Garamond" w:hAnsi="Garamond"/>
          <w:sz w:val="22"/>
          <w:szCs w:val="22"/>
        </w:rPr>
      </w:pPr>
    </w:p>
    <w:p w14:paraId="7027A9D8" w14:textId="77777777" w:rsidR="00B8496C" w:rsidRPr="00B8496C" w:rsidRDefault="00B8496C" w:rsidP="00B8496C">
      <w:pPr>
        <w:jc w:val="center"/>
        <w:rPr>
          <w:rFonts w:ascii="Garamond" w:hAnsi="Garamond"/>
          <w:b/>
          <w:sz w:val="22"/>
          <w:szCs w:val="22"/>
        </w:rPr>
      </w:pPr>
      <w:r w:rsidRPr="00B8496C">
        <w:rPr>
          <w:rFonts w:ascii="Garamond" w:hAnsi="Garamond"/>
          <w:b/>
          <w:sz w:val="22"/>
          <w:szCs w:val="22"/>
        </w:rPr>
        <w:t>Pogodbo za menjavo dvigal s triletnim vzdrževanjem št. C1312-17-00000XX</w:t>
      </w:r>
    </w:p>
    <w:p w14:paraId="3CABA88C" w14:textId="77777777" w:rsidR="00B8496C" w:rsidRPr="00B8496C" w:rsidRDefault="00B8496C" w:rsidP="00B8496C">
      <w:pPr>
        <w:rPr>
          <w:rFonts w:ascii="Garamond" w:hAnsi="Garamond"/>
          <w:b/>
          <w:sz w:val="22"/>
          <w:szCs w:val="22"/>
        </w:rPr>
      </w:pPr>
    </w:p>
    <w:p w14:paraId="206DDE0D" w14:textId="77777777" w:rsidR="00B8496C" w:rsidRPr="00B8496C" w:rsidRDefault="00B8496C" w:rsidP="00B8496C">
      <w:pPr>
        <w:rPr>
          <w:rFonts w:ascii="Garamond" w:hAnsi="Garamond"/>
          <w:sz w:val="22"/>
          <w:szCs w:val="22"/>
        </w:rPr>
      </w:pPr>
    </w:p>
    <w:p w14:paraId="31EC4E5F" w14:textId="77777777" w:rsidR="00B8496C" w:rsidRPr="00B8496C" w:rsidRDefault="00B8496C" w:rsidP="00B8496C">
      <w:pPr>
        <w:rPr>
          <w:rFonts w:ascii="Garamond" w:hAnsi="Garamond"/>
          <w:sz w:val="22"/>
          <w:szCs w:val="22"/>
        </w:rPr>
      </w:pPr>
      <w:r w:rsidRPr="00B8496C">
        <w:rPr>
          <w:rFonts w:ascii="Garamond" w:hAnsi="Garamond"/>
          <w:sz w:val="22"/>
          <w:szCs w:val="22"/>
        </w:rPr>
        <w:t>I. UVODNE IN SPLOŠNE DOLOČBE</w:t>
      </w:r>
    </w:p>
    <w:p w14:paraId="51876E73"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53A506BF" w14:textId="77777777" w:rsidR="00B8496C" w:rsidRPr="00B8496C" w:rsidRDefault="00B8496C" w:rsidP="00B8496C">
      <w:pPr>
        <w:pStyle w:val="RStekst"/>
      </w:pPr>
      <w:r w:rsidRPr="00B8496C">
        <w:t>Pogodbene stranke uvodoma ugotavljajo:</w:t>
      </w:r>
    </w:p>
    <w:p w14:paraId="7D00A679"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da je naročnik izvedel postopek oddaje javnega naročila male vrednosti za menjavo dvigal s triletnim vzdrževanjem</w:t>
      </w:r>
      <w:r w:rsidRPr="00B8496C" w:rsidDel="005036BF">
        <w:rPr>
          <w:rFonts w:ascii="Garamond" w:hAnsi="Garamond"/>
        </w:rPr>
        <w:t xml:space="preserve"> </w:t>
      </w:r>
      <w:r w:rsidRPr="00B8496C">
        <w:rPr>
          <w:rFonts w:ascii="Garamond" w:hAnsi="Garamond"/>
        </w:rPr>
        <w:t>na objektu Slovenska cesta 50, 1000 Ljubljana, št. Objave na Portalu javnih naročil _____ z dne _____,</w:t>
      </w:r>
    </w:p>
    <w:p w14:paraId="1CFF6F0A"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da je bil z obvestilom o oddaji naročila kot najugodnejši ponudnik za oddajo tega naročila izbran izvajalec po tej pogodbi,</w:t>
      </w:r>
      <w:r w:rsidRPr="00B8496C" w:rsidDel="00C933F4">
        <w:rPr>
          <w:rFonts w:ascii="Garamond" w:hAnsi="Garamond"/>
        </w:rPr>
        <w:t xml:space="preserve"> </w:t>
      </w:r>
    </w:p>
    <w:p w14:paraId="0E538882"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da sta ponudba izbranega ponudnika in razpisna dokumentacija za naročilo iz prve alineje tega člena kot prilogi sestavni del te pogodbe,</w:t>
      </w:r>
    </w:p>
    <w:p w14:paraId="35A8ADB5"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da pogodbene stranke sklepajo to pogodbo za določitev medsebojnih pravic in obveznosti v zvezi s predmetom te pogodbe.</w:t>
      </w:r>
    </w:p>
    <w:p w14:paraId="231CC15D" w14:textId="77777777" w:rsidR="00B8496C" w:rsidRPr="00B8496C" w:rsidRDefault="00B8496C" w:rsidP="00B8496C">
      <w:pPr>
        <w:rPr>
          <w:rFonts w:ascii="Garamond" w:hAnsi="Garamond"/>
          <w:sz w:val="22"/>
          <w:szCs w:val="22"/>
        </w:rPr>
      </w:pPr>
    </w:p>
    <w:p w14:paraId="2132C0A3" w14:textId="77777777" w:rsidR="00B8496C" w:rsidRPr="00B8496C" w:rsidRDefault="00B8496C" w:rsidP="00B8496C">
      <w:pPr>
        <w:rPr>
          <w:rFonts w:ascii="Garamond" w:hAnsi="Garamond"/>
          <w:sz w:val="22"/>
          <w:szCs w:val="22"/>
        </w:rPr>
      </w:pPr>
    </w:p>
    <w:p w14:paraId="3314FB5E" w14:textId="77777777" w:rsidR="00B8496C" w:rsidRPr="00B8496C" w:rsidRDefault="00B8496C" w:rsidP="00B8496C">
      <w:pPr>
        <w:keepNext/>
        <w:rPr>
          <w:rFonts w:ascii="Garamond" w:hAnsi="Garamond"/>
          <w:sz w:val="22"/>
          <w:szCs w:val="22"/>
        </w:rPr>
      </w:pPr>
      <w:r w:rsidRPr="00B8496C">
        <w:rPr>
          <w:rFonts w:ascii="Garamond" w:hAnsi="Garamond"/>
          <w:sz w:val="22"/>
          <w:szCs w:val="22"/>
        </w:rPr>
        <w:lastRenderedPageBreak/>
        <w:t>II. PREDMET POGODBE</w:t>
      </w:r>
    </w:p>
    <w:p w14:paraId="46FC09EF" w14:textId="77777777" w:rsidR="00B8496C" w:rsidRPr="00B8496C" w:rsidRDefault="00B8496C" w:rsidP="00B8496C">
      <w:pPr>
        <w:keepNext/>
        <w:numPr>
          <w:ilvl w:val="0"/>
          <w:numId w:val="20"/>
        </w:numPr>
        <w:jc w:val="center"/>
        <w:rPr>
          <w:rFonts w:ascii="Garamond" w:hAnsi="Garamond"/>
          <w:sz w:val="22"/>
          <w:szCs w:val="22"/>
        </w:rPr>
      </w:pPr>
      <w:r w:rsidRPr="00B8496C">
        <w:rPr>
          <w:rFonts w:ascii="Garamond" w:hAnsi="Garamond"/>
          <w:sz w:val="22"/>
          <w:szCs w:val="22"/>
        </w:rPr>
        <w:t>člen</w:t>
      </w:r>
    </w:p>
    <w:p w14:paraId="4E15E5EC" w14:textId="77777777" w:rsidR="00B8496C" w:rsidRPr="00B8496C" w:rsidRDefault="00B8496C" w:rsidP="00B8496C">
      <w:pPr>
        <w:pStyle w:val="RStekst"/>
        <w:keepNext/>
        <w:keepLines/>
      </w:pPr>
      <w:r w:rsidRPr="00B8496C">
        <w:t>Predmet pogodbe je menjava dvigal s triletnim vzdrževanjem</w:t>
      </w:r>
      <w:r w:rsidRPr="00B8496C" w:rsidDel="005036BF">
        <w:t xml:space="preserve"> </w:t>
      </w:r>
      <w:r w:rsidRPr="00B8496C">
        <w:t>na objektu Slovenska cesta 50, 1000 Ljubljana, in zajema:</w:t>
      </w:r>
    </w:p>
    <w:p w14:paraId="39226F3E"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priprava projektne dokumentacije ,</w:t>
      </w:r>
    </w:p>
    <w:p w14:paraId="79127590"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 xml:space="preserve">priprava za izvedbo del, vključno s protiprašno in varnostno zaščito delovišča, </w:t>
      </w:r>
    </w:p>
    <w:p w14:paraId="5434FF8F"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demontaža obstoječe opreme dvigal, vrat in okvirjev jaškov, odvoz na deponijo in ekološko uničenje,</w:t>
      </w:r>
    </w:p>
    <w:p w14:paraId="103D0085"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 xml:space="preserve">montaža opreme vključno z vgradnjo novih vrat jaškov in obdelavo odprtin </w:t>
      </w:r>
    </w:p>
    <w:p w14:paraId="0F49B38E"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ureditev elektroinštalacij,</w:t>
      </w:r>
    </w:p>
    <w:p w14:paraId="1979FBC5"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dovod telefonske in komunikacijske linije od nadzora do posameznega dvigala,</w:t>
      </w:r>
    </w:p>
    <w:p w14:paraId="77BC7C58"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zagon in nastavitev dvigal,</w:t>
      </w:r>
    </w:p>
    <w:p w14:paraId="14FB3CA0"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skrbno čiščenje celotne vgrajene opreme,</w:t>
      </w:r>
    </w:p>
    <w:p w14:paraId="055174F6"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priprava dokumentacije za tehnični pregled s strani pooblaščene ustanove,</w:t>
      </w:r>
    </w:p>
    <w:p w14:paraId="2100A2A3"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tehnični pregled s strani pooblaščene ustanove,</w:t>
      </w:r>
    </w:p>
    <w:p w14:paraId="306C1391"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preventivno in redno vzdrževanje v času garancijske dobe.</w:t>
      </w:r>
    </w:p>
    <w:p w14:paraId="3D377F09" w14:textId="77777777" w:rsidR="00B8496C" w:rsidRPr="00B8496C" w:rsidRDefault="00B8496C" w:rsidP="00B8496C">
      <w:pPr>
        <w:pStyle w:val="RStekst"/>
      </w:pPr>
    </w:p>
    <w:p w14:paraId="1511628D" w14:textId="77777777" w:rsidR="00B8496C" w:rsidRPr="00B8496C" w:rsidRDefault="00B8496C" w:rsidP="00B8496C">
      <w:pPr>
        <w:pStyle w:val="RStekst"/>
      </w:pPr>
      <w:r w:rsidRPr="00B8496C">
        <w:t>Izvajalec se obvezuje, da bo predmet pogodbe dobavil in vgradil na lokacijo naročnikov (</w:t>
      </w:r>
      <w:proofErr w:type="spellStart"/>
      <w:r w:rsidRPr="00B8496C">
        <w:t>fco</w:t>
      </w:r>
      <w:proofErr w:type="spellEnd"/>
      <w:r w:rsidRPr="00B8496C">
        <w:t xml:space="preserve">. lokacija naročnika – vgrajeno), ki se nahaja na lokaciji Slovenska cesta 50, 1000 Ljubljana. </w:t>
      </w:r>
    </w:p>
    <w:p w14:paraId="56FE6C60" w14:textId="77777777" w:rsidR="00B8496C" w:rsidRPr="00B8496C" w:rsidRDefault="00B8496C" w:rsidP="00B8496C">
      <w:pPr>
        <w:pStyle w:val="RStekst"/>
      </w:pPr>
    </w:p>
    <w:p w14:paraId="79907EB5" w14:textId="77777777" w:rsidR="00B8496C" w:rsidRPr="00B8496C" w:rsidRDefault="00B8496C" w:rsidP="00B8496C">
      <w:pPr>
        <w:pStyle w:val="RStekst"/>
      </w:pPr>
      <w:r w:rsidRPr="00B8496C">
        <w:t>Prav tako bo izvajalec iz objekta odstranil vse pri delu nastale ruševine, demontirane predmete in začasne objekte ter bo v tem smislu vzpostavil prvotno stanje in objekt očistil.</w:t>
      </w:r>
    </w:p>
    <w:p w14:paraId="3759CBCF" w14:textId="77777777" w:rsidR="00B8496C" w:rsidRPr="00B8496C" w:rsidRDefault="00B8496C" w:rsidP="00B8496C">
      <w:pPr>
        <w:pStyle w:val="RStekst"/>
      </w:pPr>
    </w:p>
    <w:p w14:paraId="0AEC86D0" w14:textId="77777777" w:rsidR="00B8496C" w:rsidRPr="00B8496C" w:rsidRDefault="00B8496C" w:rsidP="00B8496C">
      <w:pPr>
        <w:pStyle w:val="RStekst"/>
      </w:pPr>
      <w:r w:rsidRPr="00B8496C">
        <w:t>Opredelitev in opis predmeta te pogodbe je natančneje opredeljen v ponudbeni dokumentaciji izvajalca z dne ____. ____. 2017.</w:t>
      </w:r>
    </w:p>
    <w:p w14:paraId="2EFC9F66" w14:textId="77777777" w:rsidR="00B8496C" w:rsidRPr="00B8496C" w:rsidRDefault="00B8496C" w:rsidP="00B8496C">
      <w:pPr>
        <w:pStyle w:val="RStekst"/>
      </w:pPr>
    </w:p>
    <w:p w14:paraId="2C7BCA9F" w14:textId="77777777" w:rsidR="00B8496C" w:rsidRPr="00B8496C" w:rsidRDefault="00B8496C" w:rsidP="00B8496C">
      <w:pPr>
        <w:pStyle w:val="RStekst"/>
      </w:pPr>
      <w:r w:rsidRPr="00B8496C">
        <w:t>Pogodbena dela se bodo izvajala v skladu z zakonodajo, ki ureja varnost dvigal.</w:t>
      </w:r>
    </w:p>
    <w:p w14:paraId="241902F1" w14:textId="77777777" w:rsidR="00B8496C" w:rsidRPr="00B8496C" w:rsidRDefault="00B8496C" w:rsidP="00B8496C">
      <w:pPr>
        <w:pStyle w:val="RStekst"/>
      </w:pPr>
    </w:p>
    <w:p w14:paraId="6E928E79" w14:textId="77777777" w:rsidR="00B8496C" w:rsidRPr="00B8496C" w:rsidRDefault="00B8496C" w:rsidP="00B8496C">
      <w:pPr>
        <w:rPr>
          <w:rFonts w:ascii="Garamond" w:hAnsi="Garamond"/>
          <w:sz w:val="22"/>
          <w:szCs w:val="22"/>
        </w:rPr>
      </w:pPr>
      <w:r w:rsidRPr="00B8496C">
        <w:rPr>
          <w:rFonts w:ascii="Garamond" w:hAnsi="Garamond"/>
          <w:sz w:val="22"/>
          <w:szCs w:val="22"/>
        </w:rPr>
        <w:t>III. POGODBENA VREDNOST IN ROK PLAČILA</w:t>
      </w:r>
    </w:p>
    <w:p w14:paraId="07709745" w14:textId="77777777" w:rsidR="00B8496C" w:rsidRPr="00B8496C" w:rsidRDefault="00B8496C" w:rsidP="00B8496C">
      <w:pPr>
        <w:rPr>
          <w:rFonts w:ascii="Garamond" w:hAnsi="Garamond"/>
          <w:sz w:val="22"/>
          <w:szCs w:val="22"/>
        </w:rPr>
      </w:pPr>
    </w:p>
    <w:p w14:paraId="0567E758"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7E22D410" w14:textId="77777777" w:rsidR="00B8496C" w:rsidRPr="00B8496C" w:rsidRDefault="00B8496C" w:rsidP="00B8496C">
      <w:pPr>
        <w:pStyle w:val="RStekst"/>
      </w:pPr>
      <w:r w:rsidRPr="00B8496C">
        <w:t xml:space="preserve">Skupna vrednost pogodbenih del znaša _______________________________ evrov brez DDV </w:t>
      </w:r>
    </w:p>
    <w:p w14:paraId="192E5364" w14:textId="77777777" w:rsidR="00B8496C" w:rsidRPr="00B8496C" w:rsidRDefault="00B8496C" w:rsidP="00B8496C">
      <w:pPr>
        <w:pStyle w:val="RStekst"/>
      </w:pPr>
    </w:p>
    <w:p w14:paraId="2141D442" w14:textId="77777777" w:rsidR="00B8496C" w:rsidRPr="00B8496C" w:rsidRDefault="00B8496C" w:rsidP="00B8496C">
      <w:pPr>
        <w:pStyle w:val="RStekst"/>
      </w:pPr>
      <w:r w:rsidRPr="00B8496C">
        <w:t>oz. _________________________________________ evrov z vključenim DDV</w:t>
      </w:r>
    </w:p>
    <w:p w14:paraId="7578B2E7" w14:textId="77777777" w:rsidR="00B8496C" w:rsidRPr="00B8496C" w:rsidRDefault="00B8496C" w:rsidP="00B8496C">
      <w:pPr>
        <w:pStyle w:val="RStekst"/>
      </w:pPr>
    </w:p>
    <w:p w14:paraId="32743A56" w14:textId="77777777" w:rsidR="00B8496C" w:rsidRPr="00B8496C" w:rsidRDefault="00B8496C" w:rsidP="00B8496C">
      <w:pPr>
        <w:pStyle w:val="RStekst"/>
      </w:pPr>
      <w:r w:rsidRPr="00B8496C">
        <w:t>od tega:</w:t>
      </w:r>
    </w:p>
    <w:p w14:paraId="2FEEB6CE" w14:textId="77777777" w:rsidR="00B8496C" w:rsidRPr="00B8496C" w:rsidRDefault="00B8496C" w:rsidP="00B8496C">
      <w:pPr>
        <w:pStyle w:val="RStekst"/>
      </w:pPr>
    </w:p>
    <w:tbl>
      <w:tblPr>
        <w:tblStyle w:val="Tabelamrea"/>
        <w:tblW w:w="0" w:type="auto"/>
        <w:tblBorders>
          <w:left w:val="single" w:sz="4" w:space="0" w:color="auto"/>
          <w:right w:val="single" w:sz="4" w:space="0" w:color="auto"/>
          <w:insideV w:val="single" w:sz="4" w:space="0" w:color="auto"/>
        </w:tblBorders>
        <w:tblLook w:val="04A0" w:firstRow="1" w:lastRow="0" w:firstColumn="1" w:lastColumn="0" w:noHBand="0" w:noVBand="1"/>
      </w:tblPr>
      <w:tblGrid>
        <w:gridCol w:w="3578"/>
        <w:gridCol w:w="3182"/>
        <w:gridCol w:w="2528"/>
      </w:tblGrid>
      <w:tr w:rsidR="00B8496C" w:rsidRPr="00B8496C" w14:paraId="592F1E28" w14:textId="77777777" w:rsidTr="001F6AD1">
        <w:tc>
          <w:tcPr>
            <w:tcW w:w="3652" w:type="dxa"/>
          </w:tcPr>
          <w:p w14:paraId="73E7D433" w14:textId="77777777" w:rsidR="00B8496C" w:rsidRPr="00B8496C" w:rsidRDefault="00B8496C" w:rsidP="001F6AD1">
            <w:pPr>
              <w:pStyle w:val="RStekst"/>
              <w:contextualSpacing w:val="0"/>
            </w:pPr>
          </w:p>
        </w:tc>
        <w:tc>
          <w:tcPr>
            <w:tcW w:w="3260" w:type="dxa"/>
          </w:tcPr>
          <w:p w14:paraId="1FC4A0CA" w14:textId="77777777" w:rsidR="00B8496C" w:rsidRPr="00B8496C" w:rsidRDefault="00B8496C" w:rsidP="001F6AD1">
            <w:pPr>
              <w:pStyle w:val="RStekst"/>
              <w:contextualSpacing w:val="0"/>
              <w:jc w:val="center"/>
            </w:pPr>
            <w:r w:rsidRPr="00B8496C">
              <w:t>vrednost brez DDV</w:t>
            </w:r>
          </w:p>
        </w:tc>
        <w:tc>
          <w:tcPr>
            <w:tcW w:w="2583" w:type="dxa"/>
          </w:tcPr>
          <w:p w14:paraId="55592D63" w14:textId="77777777" w:rsidR="00B8496C" w:rsidRPr="00B8496C" w:rsidRDefault="00B8496C" w:rsidP="001F6AD1">
            <w:pPr>
              <w:pStyle w:val="RStekst"/>
              <w:contextualSpacing w:val="0"/>
              <w:jc w:val="center"/>
            </w:pPr>
            <w:r w:rsidRPr="00B8496C">
              <w:t>vrednost z DDV</w:t>
            </w:r>
          </w:p>
        </w:tc>
      </w:tr>
      <w:tr w:rsidR="00B8496C" w:rsidRPr="00B8496C" w14:paraId="0E15251F" w14:textId="77777777" w:rsidTr="001F6AD1">
        <w:tc>
          <w:tcPr>
            <w:tcW w:w="3652" w:type="dxa"/>
          </w:tcPr>
          <w:p w14:paraId="7FA4D3A5" w14:textId="77777777" w:rsidR="00B8496C" w:rsidRPr="00B8496C" w:rsidRDefault="00B8496C" w:rsidP="001F6AD1">
            <w:pPr>
              <w:pStyle w:val="RStekst"/>
              <w:contextualSpacing w:val="0"/>
            </w:pPr>
            <w:r w:rsidRPr="00B8496C">
              <w:t>projektna dokumentacija</w:t>
            </w:r>
          </w:p>
        </w:tc>
        <w:tc>
          <w:tcPr>
            <w:tcW w:w="3260" w:type="dxa"/>
          </w:tcPr>
          <w:p w14:paraId="71586F74" w14:textId="77777777" w:rsidR="00B8496C" w:rsidRPr="00B8496C" w:rsidRDefault="00B8496C" w:rsidP="001F6AD1">
            <w:pPr>
              <w:pStyle w:val="RStekst"/>
              <w:contextualSpacing w:val="0"/>
            </w:pPr>
          </w:p>
        </w:tc>
        <w:tc>
          <w:tcPr>
            <w:tcW w:w="2583" w:type="dxa"/>
          </w:tcPr>
          <w:p w14:paraId="68B8A169" w14:textId="77777777" w:rsidR="00B8496C" w:rsidRPr="00B8496C" w:rsidRDefault="00B8496C" w:rsidP="001F6AD1">
            <w:pPr>
              <w:pStyle w:val="RStekst"/>
              <w:contextualSpacing w:val="0"/>
            </w:pPr>
          </w:p>
        </w:tc>
      </w:tr>
      <w:tr w:rsidR="00B8496C" w:rsidRPr="00B8496C" w14:paraId="5BB7C9BA" w14:textId="77777777" w:rsidTr="001F6AD1">
        <w:tc>
          <w:tcPr>
            <w:tcW w:w="3652" w:type="dxa"/>
          </w:tcPr>
          <w:p w14:paraId="5C3DBFEC" w14:textId="77777777" w:rsidR="00B8496C" w:rsidRPr="00B8496C" w:rsidRDefault="00B8496C" w:rsidP="001F6AD1">
            <w:pPr>
              <w:pStyle w:val="RStekst"/>
              <w:contextualSpacing w:val="0"/>
            </w:pPr>
            <w:r w:rsidRPr="00B8496C">
              <w:t>menjava prvega dvigala</w:t>
            </w:r>
          </w:p>
        </w:tc>
        <w:tc>
          <w:tcPr>
            <w:tcW w:w="3260" w:type="dxa"/>
          </w:tcPr>
          <w:p w14:paraId="47F89A46" w14:textId="77777777" w:rsidR="00B8496C" w:rsidRPr="00B8496C" w:rsidRDefault="00B8496C" w:rsidP="001F6AD1">
            <w:pPr>
              <w:pStyle w:val="RStekst"/>
              <w:contextualSpacing w:val="0"/>
            </w:pPr>
          </w:p>
        </w:tc>
        <w:tc>
          <w:tcPr>
            <w:tcW w:w="2583" w:type="dxa"/>
          </w:tcPr>
          <w:p w14:paraId="27434B98" w14:textId="77777777" w:rsidR="00B8496C" w:rsidRPr="00B8496C" w:rsidRDefault="00B8496C" w:rsidP="001F6AD1">
            <w:pPr>
              <w:pStyle w:val="RStekst"/>
              <w:contextualSpacing w:val="0"/>
            </w:pPr>
          </w:p>
        </w:tc>
      </w:tr>
      <w:tr w:rsidR="00B8496C" w:rsidRPr="00B8496C" w14:paraId="36BD8FFC" w14:textId="77777777" w:rsidTr="001F6AD1">
        <w:tc>
          <w:tcPr>
            <w:tcW w:w="3652" w:type="dxa"/>
          </w:tcPr>
          <w:p w14:paraId="34C2D7A9" w14:textId="77777777" w:rsidR="00B8496C" w:rsidRPr="00B8496C" w:rsidRDefault="00B8496C" w:rsidP="001F6AD1">
            <w:pPr>
              <w:pStyle w:val="RStekst"/>
              <w:contextualSpacing w:val="0"/>
            </w:pPr>
            <w:r w:rsidRPr="00B8496C">
              <w:t>menjava drugega dvigala</w:t>
            </w:r>
          </w:p>
        </w:tc>
        <w:tc>
          <w:tcPr>
            <w:tcW w:w="3260" w:type="dxa"/>
          </w:tcPr>
          <w:p w14:paraId="31D8483C" w14:textId="77777777" w:rsidR="00B8496C" w:rsidRPr="00B8496C" w:rsidRDefault="00B8496C" w:rsidP="001F6AD1">
            <w:pPr>
              <w:pStyle w:val="RStekst"/>
              <w:contextualSpacing w:val="0"/>
            </w:pPr>
          </w:p>
        </w:tc>
        <w:tc>
          <w:tcPr>
            <w:tcW w:w="2583" w:type="dxa"/>
          </w:tcPr>
          <w:p w14:paraId="5157F778" w14:textId="77777777" w:rsidR="00B8496C" w:rsidRPr="00B8496C" w:rsidRDefault="00B8496C" w:rsidP="001F6AD1">
            <w:pPr>
              <w:pStyle w:val="RStekst"/>
              <w:contextualSpacing w:val="0"/>
            </w:pPr>
          </w:p>
        </w:tc>
      </w:tr>
      <w:tr w:rsidR="00B8496C" w:rsidRPr="00B8496C" w14:paraId="1BCED61C" w14:textId="77777777" w:rsidTr="001F6AD1">
        <w:tc>
          <w:tcPr>
            <w:tcW w:w="3652" w:type="dxa"/>
          </w:tcPr>
          <w:p w14:paraId="214984C6" w14:textId="77777777" w:rsidR="00B8496C" w:rsidRPr="00B8496C" w:rsidRDefault="00B8496C" w:rsidP="001F6AD1">
            <w:pPr>
              <w:pStyle w:val="RStekst"/>
              <w:contextualSpacing w:val="0"/>
              <w:jc w:val="left"/>
            </w:pPr>
            <w:r w:rsidRPr="00B8496C">
              <w:t xml:space="preserve">triletno preventivno in redno vzdrževanje </w:t>
            </w:r>
          </w:p>
        </w:tc>
        <w:tc>
          <w:tcPr>
            <w:tcW w:w="3260" w:type="dxa"/>
          </w:tcPr>
          <w:p w14:paraId="1C776BAF" w14:textId="77777777" w:rsidR="00B8496C" w:rsidRPr="00B8496C" w:rsidRDefault="00B8496C" w:rsidP="001F6AD1">
            <w:pPr>
              <w:pStyle w:val="RStekst"/>
              <w:contextualSpacing w:val="0"/>
            </w:pPr>
          </w:p>
        </w:tc>
        <w:tc>
          <w:tcPr>
            <w:tcW w:w="2583" w:type="dxa"/>
          </w:tcPr>
          <w:p w14:paraId="2C6AE48E" w14:textId="77777777" w:rsidR="00B8496C" w:rsidRPr="00B8496C" w:rsidRDefault="00B8496C" w:rsidP="001F6AD1">
            <w:pPr>
              <w:pStyle w:val="RStekst"/>
              <w:contextualSpacing w:val="0"/>
            </w:pPr>
          </w:p>
        </w:tc>
      </w:tr>
    </w:tbl>
    <w:p w14:paraId="68F89E53" w14:textId="77777777" w:rsidR="00B8496C" w:rsidRPr="00B8496C" w:rsidRDefault="00B8496C" w:rsidP="00B8496C">
      <w:pPr>
        <w:pStyle w:val="RStekst"/>
      </w:pPr>
    </w:p>
    <w:p w14:paraId="24DED229" w14:textId="77777777" w:rsidR="00B8496C" w:rsidRPr="00B8496C" w:rsidRDefault="00B8496C" w:rsidP="00B8496C">
      <w:pPr>
        <w:pStyle w:val="RStekst"/>
        <w:rPr>
          <w:szCs w:val="22"/>
        </w:rPr>
      </w:pPr>
    </w:p>
    <w:p w14:paraId="133139FA" w14:textId="77777777" w:rsidR="00B8496C" w:rsidRPr="00B8496C" w:rsidRDefault="00B8496C" w:rsidP="00B8496C">
      <w:pPr>
        <w:pStyle w:val="RStekst"/>
      </w:pPr>
      <w:r w:rsidRPr="00B8496C">
        <w:rPr>
          <w:szCs w:val="22"/>
        </w:rPr>
        <w:lastRenderedPageBreak/>
        <w:t>Pogodbena cena je fiksna.</w:t>
      </w:r>
      <w:r w:rsidRPr="00B8496C">
        <w:t xml:space="preserve"> </w:t>
      </w:r>
    </w:p>
    <w:p w14:paraId="6289DF72" w14:textId="77777777" w:rsidR="00B8496C" w:rsidRPr="00B8496C" w:rsidRDefault="00B8496C" w:rsidP="00B8496C">
      <w:pPr>
        <w:pStyle w:val="RStekst"/>
      </w:pPr>
    </w:p>
    <w:p w14:paraId="5E4DF805" w14:textId="77777777" w:rsidR="00B8496C" w:rsidRPr="00B8496C" w:rsidRDefault="00B8496C" w:rsidP="00B8496C">
      <w:pPr>
        <w:pStyle w:val="RStekst"/>
      </w:pPr>
      <w:r w:rsidRPr="00B8496C">
        <w:t>Izvajalec se s to pogodbo zavezuje, da je v cenah, ki jih je podal v svojem ponudbenem predračunu upošteval vsa potrebna dela za kvalitetno izvedbo predmeta te pogodbe.</w:t>
      </w:r>
    </w:p>
    <w:p w14:paraId="7030CF53" w14:textId="77777777" w:rsidR="00B8496C" w:rsidRPr="00B8496C" w:rsidRDefault="00B8496C" w:rsidP="00B8496C">
      <w:pPr>
        <w:pStyle w:val="RStekst"/>
      </w:pPr>
    </w:p>
    <w:p w14:paraId="1B8E987E" w14:textId="77777777" w:rsidR="00B8496C" w:rsidRPr="00B8496C" w:rsidRDefault="00B8496C" w:rsidP="00B8496C">
      <w:pPr>
        <w:pStyle w:val="RStekst"/>
      </w:pPr>
      <w:r w:rsidRPr="00B8496C">
        <w:t>Pogodbena vrednost vključuje vse stroške, navedene v 2. členu te pogodbe in vse davke, takse in ostale dajatve, ki jih bo imel z izvedbo naročila, zlasti stroške dela, režijske stroške, morebitne nadure, dela na praznični dan, prevoz, čiščenje, plačila podizvajalcem, zahtevnost montaže, strošek prevzemnega pregleda in vse ostale elemente, ki utegnejo vplivati na končni izračun cene.</w:t>
      </w:r>
    </w:p>
    <w:p w14:paraId="487CDE7C" w14:textId="77777777" w:rsidR="00B8496C" w:rsidRPr="00B8496C" w:rsidRDefault="00B8496C" w:rsidP="00B8496C">
      <w:pPr>
        <w:pStyle w:val="RStekst"/>
      </w:pPr>
    </w:p>
    <w:p w14:paraId="7970042C" w14:textId="77777777" w:rsidR="00B8496C" w:rsidRPr="00B8496C" w:rsidRDefault="00B8496C" w:rsidP="00B8496C">
      <w:pPr>
        <w:pStyle w:val="RStekst"/>
      </w:pPr>
      <w:r w:rsidRPr="00B8496C">
        <w:t xml:space="preserve">Izključen je tudi morebiten vpliv sprememb nabavnih cen materiala in del. </w:t>
      </w:r>
    </w:p>
    <w:p w14:paraId="595D16FA" w14:textId="77777777" w:rsidR="00B8496C" w:rsidRPr="00B8496C" w:rsidRDefault="00B8496C" w:rsidP="00B8496C">
      <w:pPr>
        <w:pStyle w:val="RStekst"/>
      </w:pPr>
    </w:p>
    <w:p w14:paraId="63474C8F"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4150FEB0" w14:textId="77777777" w:rsidR="00B8496C" w:rsidRPr="00B8496C" w:rsidRDefault="00B8496C" w:rsidP="00B8496C">
      <w:pPr>
        <w:pStyle w:val="RStekst"/>
      </w:pPr>
      <w:r w:rsidRPr="00B8496C">
        <w:t>Izvajalec bo račune izdajal kot sledi:</w:t>
      </w:r>
    </w:p>
    <w:p w14:paraId="5B477FA0" w14:textId="77777777" w:rsidR="00B8496C" w:rsidRPr="00B8496C" w:rsidRDefault="00B8496C" w:rsidP="00B8496C">
      <w:pPr>
        <w:pStyle w:val="RSnatevanje"/>
        <w:numPr>
          <w:ilvl w:val="0"/>
          <w:numId w:val="3"/>
        </w:numPr>
        <w:spacing w:before="80" w:after="80" w:line="280" w:lineRule="atLeast"/>
        <w:contextualSpacing/>
        <w:jc w:val="both"/>
        <w:rPr>
          <w:rStyle w:val="RSnatevanjeZnak"/>
        </w:rPr>
      </w:pPr>
      <w:r w:rsidRPr="00B8496C">
        <w:rPr>
          <w:rFonts w:ascii="Garamond" w:hAnsi="Garamond"/>
        </w:rPr>
        <w:t xml:space="preserve">prvi račun po predaji projektne dokumentacije s </w:t>
      </w:r>
      <w:r w:rsidRPr="00B8496C">
        <w:rPr>
          <w:rStyle w:val="RSnatevanjeZnak"/>
        </w:rPr>
        <w:t xml:space="preserve">popisom del, </w:t>
      </w:r>
    </w:p>
    <w:p w14:paraId="60F80739" w14:textId="77777777" w:rsidR="00B8496C" w:rsidRPr="00B8496C" w:rsidRDefault="00B8496C" w:rsidP="00B8496C">
      <w:pPr>
        <w:pStyle w:val="RSnatevanje"/>
        <w:numPr>
          <w:ilvl w:val="0"/>
          <w:numId w:val="3"/>
        </w:numPr>
        <w:spacing w:before="80" w:after="80" w:line="280" w:lineRule="atLeast"/>
        <w:contextualSpacing/>
        <w:jc w:val="both"/>
        <w:rPr>
          <w:rStyle w:val="RSnatevanjeZnak"/>
          <w:bCs/>
        </w:rPr>
      </w:pPr>
      <w:r w:rsidRPr="00B8496C">
        <w:rPr>
          <w:rFonts w:ascii="Garamond" w:hAnsi="Garamond"/>
        </w:rPr>
        <w:t xml:space="preserve">drugi račun </w:t>
      </w:r>
      <w:r w:rsidRPr="00B8496C">
        <w:rPr>
          <w:rStyle w:val="RSnatevanjeZnak"/>
        </w:rPr>
        <w:t>ob zagonu in nastavitvi prvega dvigala, po opravljenem tehničnem pregledu dvigala in opravljeni primopredaji z naročnikoma,</w:t>
      </w:r>
    </w:p>
    <w:p w14:paraId="2639F757"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Style w:val="RSnatevanjeZnak"/>
        </w:rPr>
        <w:t>tretji račun ob zagonu in nastavitvi drugega dvigala, po opravljenem tehničnem pregledu dvigala in opravljeni primopredaji z naročnikoma</w:t>
      </w:r>
      <w:r w:rsidRPr="00B8496C">
        <w:rPr>
          <w:rFonts w:ascii="Garamond" w:hAnsi="Garamond"/>
        </w:rPr>
        <w:t xml:space="preserve">. </w:t>
      </w:r>
    </w:p>
    <w:p w14:paraId="18D29216" w14:textId="77777777" w:rsidR="00B8496C" w:rsidRPr="00B8496C" w:rsidRDefault="00B8496C" w:rsidP="00B8496C">
      <w:pPr>
        <w:rPr>
          <w:rFonts w:ascii="Garamond" w:hAnsi="Garamond"/>
          <w:sz w:val="22"/>
          <w:szCs w:val="22"/>
        </w:rPr>
      </w:pPr>
    </w:p>
    <w:p w14:paraId="613B026C" w14:textId="77777777" w:rsidR="00B8496C" w:rsidRPr="00B8496C" w:rsidRDefault="00B8496C" w:rsidP="00B8496C">
      <w:pPr>
        <w:pStyle w:val="RStekst"/>
      </w:pPr>
      <w:r w:rsidRPr="00B8496C">
        <w:rPr>
          <w:rFonts w:cs="Garamond"/>
          <w:color w:val="000000"/>
          <w:szCs w:val="22"/>
          <w:lang w:eastAsia="sl-SI"/>
        </w:rPr>
        <w:t>Prvi naročnik bo plačeval vrednost posameznega računa na transakcijski račun izvajalca v roku, kot ga bo za plačilo na dan prejema računa določal zakon, ki ureja izvrševanje proračuna.</w:t>
      </w:r>
      <w:r w:rsidRPr="00B8496C">
        <w:t xml:space="preserve"> </w:t>
      </w:r>
    </w:p>
    <w:p w14:paraId="2FD8DE6C" w14:textId="77777777" w:rsidR="00B8496C" w:rsidRPr="00B8496C" w:rsidRDefault="00B8496C" w:rsidP="00B8496C">
      <w:pPr>
        <w:pStyle w:val="RStekst"/>
      </w:pPr>
    </w:p>
    <w:p w14:paraId="2DD9B25F" w14:textId="77777777" w:rsidR="00B8496C" w:rsidRPr="00B8496C" w:rsidRDefault="00B8496C" w:rsidP="00B8496C">
      <w:pPr>
        <w:pStyle w:val="RStekst"/>
      </w:pPr>
      <w:r w:rsidRPr="00B8496C">
        <w:t>Drugi naročnik bo plačeval vrednost posameznega računa v roku 30 dni po prejemu računa.</w:t>
      </w:r>
    </w:p>
    <w:p w14:paraId="139CB7E3" w14:textId="77777777" w:rsidR="00B8496C" w:rsidRPr="00B8496C" w:rsidRDefault="00B8496C" w:rsidP="00B8496C">
      <w:pPr>
        <w:pStyle w:val="RStekst"/>
      </w:pPr>
    </w:p>
    <w:p w14:paraId="7E473CFA" w14:textId="77777777" w:rsidR="00B8496C" w:rsidRPr="00B8496C" w:rsidRDefault="00B8496C" w:rsidP="00B8496C">
      <w:pPr>
        <w:pStyle w:val="RStekst"/>
      </w:pPr>
      <w:r w:rsidRPr="00B8496C">
        <w:t>Račune za redno in preventivno vzdrževanje dvigala bo izvajalec izstavljal do 5. v mesecu za pretekli mesec, in sicer družbi TABOR UPRAVLJANJE IN VZDRŽEVANJE d.o.o., ki upravlja poslovni objekt Slovenska c. 50, Ljubljana.</w:t>
      </w:r>
    </w:p>
    <w:p w14:paraId="0DFB47E5" w14:textId="77777777" w:rsidR="00B8496C" w:rsidRPr="00B8496C" w:rsidRDefault="00B8496C" w:rsidP="00B8496C">
      <w:pPr>
        <w:rPr>
          <w:rFonts w:ascii="Garamond" w:hAnsi="Garamond"/>
          <w:sz w:val="22"/>
          <w:szCs w:val="22"/>
        </w:rPr>
      </w:pPr>
    </w:p>
    <w:p w14:paraId="7C01E671"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6FF27D7A" w14:textId="77777777" w:rsidR="00B8496C" w:rsidRPr="00B8496C" w:rsidRDefault="00B8496C" w:rsidP="00B8496C">
      <w:pPr>
        <w:pStyle w:val="RStekst"/>
      </w:pPr>
      <w:r w:rsidRPr="00B8496C">
        <w:t>V primeru zamude s plačilom je izvajalec upravičen do zakonitih zamudnih obresti.</w:t>
      </w:r>
    </w:p>
    <w:p w14:paraId="44C497E6" w14:textId="77777777" w:rsidR="00B8496C" w:rsidRPr="00B8496C" w:rsidRDefault="00B8496C" w:rsidP="00B8496C">
      <w:pPr>
        <w:pStyle w:val="RStekst"/>
      </w:pPr>
    </w:p>
    <w:p w14:paraId="45041FA8" w14:textId="77777777" w:rsidR="00B8496C" w:rsidRPr="00B8496C" w:rsidRDefault="00B8496C" w:rsidP="00B8496C">
      <w:pPr>
        <w:rPr>
          <w:rFonts w:ascii="Garamond" w:hAnsi="Garamond"/>
          <w:sz w:val="22"/>
          <w:szCs w:val="22"/>
        </w:rPr>
      </w:pPr>
    </w:p>
    <w:p w14:paraId="4A3F4659" w14:textId="77777777" w:rsidR="00B8496C" w:rsidRPr="00B8496C" w:rsidRDefault="00B8496C" w:rsidP="00B8496C">
      <w:pPr>
        <w:rPr>
          <w:rFonts w:ascii="Garamond" w:hAnsi="Garamond"/>
          <w:sz w:val="22"/>
          <w:szCs w:val="22"/>
        </w:rPr>
      </w:pPr>
      <w:r w:rsidRPr="00B8496C">
        <w:rPr>
          <w:rFonts w:ascii="Garamond" w:hAnsi="Garamond"/>
          <w:sz w:val="22"/>
          <w:szCs w:val="22"/>
        </w:rPr>
        <w:t>PODIZVAJALCI</w:t>
      </w:r>
    </w:p>
    <w:p w14:paraId="787AA7C2" w14:textId="77777777" w:rsidR="00B8496C" w:rsidRPr="00B8496C" w:rsidRDefault="00B8496C" w:rsidP="00B8496C">
      <w:pPr>
        <w:rPr>
          <w:rFonts w:ascii="Garamond" w:hAnsi="Garamond"/>
          <w:sz w:val="22"/>
          <w:szCs w:val="22"/>
        </w:rPr>
      </w:pPr>
    </w:p>
    <w:p w14:paraId="1482BF1B" w14:textId="77777777" w:rsidR="00B8496C" w:rsidRPr="00B8496C" w:rsidRDefault="00B8496C" w:rsidP="00B8496C">
      <w:pPr>
        <w:widowControl w:val="0"/>
        <w:jc w:val="both"/>
        <w:rPr>
          <w:rFonts w:ascii="Garamond" w:hAnsi="Garamond" w:cs="Arial"/>
          <w:i/>
          <w:sz w:val="22"/>
          <w:szCs w:val="22"/>
          <w:lang w:eastAsia="sl-SI"/>
        </w:rPr>
      </w:pPr>
      <w:r w:rsidRPr="00B8496C">
        <w:rPr>
          <w:rFonts w:ascii="Garamond" w:hAnsi="Garamond" w:cs="Arial"/>
          <w:i/>
          <w:sz w:val="22"/>
          <w:szCs w:val="22"/>
          <w:lang w:eastAsia="sl-SI"/>
        </w:rPr>
        <w:t>(Opomba: Določbe navedene v tem delu bodo vključene v pogodbo le v primeru, če bo izvajalec nastopal skupaj s podizvajalci. V nasprotnem primeru se ta del vzorca</w:t>
      </w:r>
      <w:r w:rsidRPr="00B8496C">
        <w:rPr>
          <w:rFonts w:ascii="Garamond" w:hAnsi="Garamond" w:cs="Arial"/>
          <w:b/>
          <w:i/>
          <w:sz w:val="22"/>
          <w:szCs w:val="22"/>
          <w:lang w:eastAsia="sl-SI"/>
        </w:rPr>
        <w:t xml:space="preserve"> </w:t>
      </w:r>
      <w:r w:rsidRPr="00B8496C">
        <w:rPr>
          <w:rFonts w:ascii="Garamond" w:hAnsi="Garamond" w:cs="Arial"/>
          <w:i/>
          <w:sz w:val="22"/>
          <w:szCs w:val="22"/>
          <w:lang w:eastAsia="sl-SI"/>
        </w:rPr>
        <w:t>pogodbe, ki se nanaša na izvajanje del z podizvajalci, črta).</w:t>
      </w:r>
    </w:p>
    <w:p w14:paraId="76EA2B6C" w14:textId="77777777" w:rsidR="00B8496C" w:rsidRPr="00B8496C" w:rsidRDefault="00B8496C" w:rsidP="00B8496C">
      <w:pPr>
        <w:rPr>
          <w:rFonts w:ascii="Garamond" w:hAnsi="Garamond"/>
          <w:sz w:val="22"/>
          <w:szCs w:val="22"/>
        </w:rPr>
      </w:pPr>
    </w:p>
    <w:p w14:paraId="1090CC6B"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1DFED3DB" w14:textId="77777777" w:rsidR="00B8496C" w:rsidRPr="00B8496C" w:rsidRDefault="00B8496C" w:rsidP="00B8496C">
      <w:pPr>
        <w:pStyle w:val="RStekst"/>
      </w:pPr>
    </w:p>
    <w:p w14:paraId="541227C3" w14:textId="77777777" w:rsidR="00B8496C" w:rsidRPr="00B8496C" w:rsidRDefault="00B8496C" w:rsidP="00B8496C">
      <w:pPr>
        <w:pStyle w:val="RStekst"/>
        <w:rPr>
          <w:rFonts w:cs="Arial"/>
          <w:lang w:eastAsia="sl-SI"/>
        </w:rPr>
      </w:pPr>
      <w:r w:rsidRPr="00B8496C">
        <w:rPr>
          <w:rFonts w:cs="Arial"/>
          <w:lang w:eastAsia="sl-SI"/>
        </w:rPr>
        <w:t xml:space="preserve">Izvajalec bo pogodbena dela izvajal s podizvajalci, navedenimi v izpolnjenem obrazcu »Prijava« ki je priloga te pogodbe in njen sestavni del, v obsegu in na način, ki je določen v tej prilogi. </w:t>
      </w:r>
    </w:p>
    <w:p w14:paraId="578C4E50" w14:textId="77777777" w:rsidR="00B8496C" w:rsidRPr="00B8496C" w:rsidRDefault="00B8496C" w:rsidP="00B8496C">
      <w:pPr>
        <w:pStyle w:val="RStekst"/>
        <w:rPr>
          <w:rFonts w:cs="Arial"/>
          <w:lang w:eastAsia="sl-SI"/>
        </w:rPr>
      </w:pPr>
    </w:p>
    <w:p w14:paraId="3CA5312C" w14:textId="77777777" w:rsidR="00B8496C" w:rsidRPr="00B8496C" w:rsidRDefault="00B8496C" w:rsidP="00B8496C">
      <w:pPr>
        <w:keepNext/>
        <w:numPr>
          <w:ilvl w:val="0"/>
          <w:numId w:val="20"/>
        </w:numPr>
        <w:ind w:left="714" w:hanging="357"/>
        <w:jc w:val="center"/>
        <w:rPr>
          <w:rFonts w:ascii="Garamond" w:hAnsi="Garamond"/>
          <w:sz w:val="22"/>
          <w:szCs w:val="22"/>
        </w:rPr>
      </w:pPr>
      <w:bookmarkStart w:id="0" w:name="_Ref487455419"/>
      <w:r w:rsidRPr="00B8496C">
        <w:rPr>
          <w:rFonts w:ascii="Garamond" w:hAnsi="Garamond"/>
          <w:sz w:val="22"/>
          <w:szCs w:val="22"/>
        </w:rPr>
        <w:lastRenderedPageBreak/>
        <w:t>člen</w:t>
      </w:r>
      <w:bookmarkEnd w:id="0"/>
    </w:p>
    <w:p w14:paraId="285C4438" w14:textId="77777777" w:rsidR="00B8496C" w:rsidRPr="00B8496C" w:rsidRDefault="00B8496C" w:rsidP="00B8496C">
      <w:pPr>
        <w:pStyle w:val="RStekst"/>
        <w:keepLines/>
        <w:rPr>
          <w:lang w:eastAsia="sl-SI"/>
        </w:rPr>
      </w:pPr>
      <w:r w:rsidRPr="00B8496C">
        <w:rPr>
          <w:lang w:eastAsia="sl-SI"/>
        </w:rPr>
        <w:t xml:space="preserve">Izvajalec mora med izvajanjem te pogodbe naročnika obvestiti o spremembah podatkov o podizvajalcih  in delih javnega naročila, ki ga namerava oddati v </w:t>
      </w:r>
      <w:proofErr w:type="spellStart"/>
      <w:r w:rsidRPr="00B8496C">
        <w:rPr>
          <w:lang w:eastAsia="sl-SI"/>
        </w:rPr>
        <w:t>podizvajanje</w:t>
      </w:r>
      <w:proofErr w:type="spellEnd"/>
      <w:r w:rsidRPr="00B8496C">
        <w:rPr>
          <w:lang w:eastAsia="sl-SI"/>
        </w:rPr>
        <w:t xml:space="preserve"> in jima poslati informacije o novih podizvajalcih najkasneje v 5 (petih) dneh po spremembi. V primeru vključitve novih podizvajalcev mora izvajalec v skladu s tretjim odstavkom 94. člena ZJN</w:t>
      </w:r>
      <w:r w:rsidRPr="00B8496C">
        <w:rPr>
          <w:rFonts w:eastAsia="Calibri"/>
          <w:i/>
        </w:rPr>
        <w:t xml:space="preserve"> </w:t>
      </w:r>
      <w:r w:rsidRPr="00B8496C">
        <w:rPr>
          <w:lang w:eastAsia="sl-SI"/>
        </w:rPr>
        <w:t>skupaj z obvestilom naročnikoma med drugim predložiti podatke in dokumente:</w:t>
      </w:r>
    </w:p>
    <w:p w14:paraId="76B1ED02"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lang w:eastAsia="sl-SI"/>
        </w:rPr>
      </w:pPr>
      <w:r w:rsidRPr="00B8496C">
        <w:rPr>
          <w:rFonts w:ascii="Garamond" w:hAnsi="Garamond"/>
          <w:lang w:eastAsia="sl-SI"/>
        </w:rPr>
        <w:t>kontaktne podatke in zakonite zastopnike novih podizvajalcev;</w:t>
      </w:r>
    </w:p>
    <w:p w14:paraId="22DE6FAC"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lang w:eastAsia="sl-SI"/>
        </w:rPr>
      </w:pPr>
      <w:r w:rsidRPr="00B8496C">
        <w:rPr>
          <w:rFonts w:ascii="Garamond" w:hAnsi="Garamond"/>
          <w:lang w:eastAsia="sl-SI"/>
        </w:rPr>
        <w:t xml:space="preserve">izpolnjene obrazce Izjava novih podizvajalcev v skladu z </w:t>
      </w:r>
      <w:proofErr w:type="spellStart"/>
      <w:r w:rsidRPr="00B8496C">
        <w:rPr>
          <w:rFonts w:ascii="Garamond" w:hAnsi="Garamond"/>
          <w:lang w:eastAsia="sl-SI"/>
        </w:rPr>
        <w:t>79.členom</w:t>
      </w:r>
      <w:proofErr w:type="spellEnd"/>
      <w:r w:rsidRPr="00B8496C">
        <w:rPr>
          <w:rFonts w:ascii="Garamond" w:hAnsi="Garamond"/>
          <w:lang w:eastAsia="sl-SI"/>
        </w:rPr>
        <w:t xml:space="preserve"> ZJN-3 in</w:t>
      </w:r>
    </w:p>
    <w:p w14:paraId="4A6EDC65"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lang w:eastAsia="sl-SI"/>
        </w:rPr>
      </w:pPr>
      <w:r w:rsidRPr="00B8496C">
        <w:rPr>
          <w:rFonts w:ascii="Garamond" w:hAnsi="Garamond"/>
          <w:lang w:eastAsia="sl-SI"/>
        </w:rPr>
        <w:t>pisno zahtevo novega podizvajalca za neposredno plačilo, če novi podizvajalec to zahteva.</w:t>
      </w:r>
    </w:p>
    <w:p w14:paraId="1A09F067" w14:textId="77777777" w:rsidR="00B8496C" w:rsidRPr="00B8496C" w:rsidRDefault="00B8496C" w:rsidP="00B8496C">
      <w:pPr>
        <w:widowControl w:val="0"/>
        <w:ind w:left="720"/>
        <w:jc w:val="both"/>
        <w:rPr>
          <w:rFonts w:ascii="Garamond" w:hAnsi="Garamond" w:cs="Arial"/>
          <w:sz w:val="22"/>
          <w:szCs w:val="22"/>
          <w:lang w:eastAsia="sl-SI"/>
        </w:rPr>
      </w:pPr>
      <w:r w:rsidRPr="00B8496C">
        <w:rPr>
          <w:rFonts w:ascii="Garamond" w:hAnsi="Garamond" w:cs="Arial"/>
          <w:sz w:val="22"/>
          <w:szCs w:val="22"/>
          <w:lang w:eastAsia="sl-SI"/>
        </w:rPr>
        <w:t xml:space="preserve"> </w:t>
      </w:r>
    </w:p>
    <w:p w14:paraId="0A584D81"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78A1F62C" w14:textId="77777777" w:rsidR="00B8496C" w:rsidRPr="00B8496C" w:rsidRDefault="00B8496C" w:rsidP="00B8496C">
      <w:pPr>
        <w:pStyle w:val="RStekst"/>
        <w:rPr>
          <w:lang w:eastAsia="sl-SI"/>
        </w:rPr>
      </w:pPr>
      <w:r w:rsidRPr="00B8496C">
        <w:rPr>
          <w:lang w:eastAsia="sl-SI"/>
        </w:rPr>
        <w:t xml:space="preserve">V razmerju do posameznega naročnika izvajalec v celoti odgovarja za izvedbo del, ki so predmet te pogodbe. </w:t>
      </w:r>
    </w:p>
    <w:p w14:paraId="786DEB8B" w14:textId="77777777" w:rsidR="00B8496C" w:rsidRPr="00B8496C" w:rsidRDefault="00B8496C" w:rsidP="00B8496C">
      <w:pPr>
        <w:widowControl w:val="0"/>
        <w:jc w:val="both"/>
        <w:rPr>
          <w:rFonts w:ascii="Garamond" w:hAnsi="Garamond" w:cs="Arial"/>
          <w:sz w:val="22"/>
          <w:szCs w:val="22"/>
          <w:lang w:eastAsia="sl-SI"/>
        </w:rPr>
      </w:pPr>
    </w:p>
    <w:p w14:paraId="2BF2338D"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05B06C09" w14:textId="77777777" w:rsidR="00B8496C" w:rsidRPr="00B8496C" w:rsidRDefault="00B8496C" w:rsidP="00B8496C">
      <w:pPr>
        <w:pStyle w:val="RStekst"/>
        <w:rPr>
          <w:lang w:eastAsia="sl-SI"/>
        </w:rPr>
      </w:pPr>
      <w:r w:rsidRPr="00B8496C">
        <w:rPr>
          <w:lang w:eastAsia="sl-SI"/>
        </w:rPr>
        <w:t xml:space="preserve">Če naročnika ugotovita, da dela izvaja podizvajalec, ki ga izvajalec ni navedel v svoji ponudbi oziroma ni dogovorjen s to pogodbo oziroma izvajalec ni prijavil podizvajalca na način, določen v </w:t>
      </w:r>
      <w:r w:rsidRPr="00B8496C">
        <w:rPr>
          <w:lang w:eastAsia="sl-SI"/>
        </w:rPr>
        <w:fldChar w:fldCharType="begin"/>
      </w:r>
      <w:r w:rsidRPr="00B8496C">
        <w:rPr>
          <w:lang w:eastAsia="sl-SI"/>
        </w:rPr>
        <w:instrText xml:space="preserve"> REF _Ref487455419 \r \h </w:instrText>
      </w:r>
      <w:r w:rsidRPr="00B8496C">
        <w:rPr>
          <w:lang w:eastAsia="sl-SI"/>
        </w:rPr>
      </w:r>
      <w:r>
        <w:rPr>
          <w:lang w:eastAsia="sl-SI"/>
        </w:rPr>
        <w:instrText xml:space="preserve"> \* MERGEFORMAT </w:instrText>
      </w:r>
      <w:r w:rsidRPr="00B8496C">
        <w:rPr>
          <w:lang w:eastAsia="sl-SI"/>
        </w:rPr>
        <w:fldChar w:fldCharType="separate"/>
      </w:r>
      <w:r w:rsidRPr="00B8496C">
        <w:rPr>
          <w:lang w:eastAsia="sl-SI"/>
        </w:rPr>
        <w:t>7</w:t>
      </w:r>
      <w:r w:rsidRPr="00B8496C">
        <w:rPr>
          <w:lang w:eastAsia="sl-SI"/>
        </w:rPr>
        <w:fldChar w:fldCharType="end"/>
      </w:r>
      <w:r w:rsidRPr="00B8496C">
        <w:rPr>
          <w:lang w:eastAsia="sl-SI"/>
        </w:rPr>
        <w:t xml:space="preserve">. členu, imata pravico odpovedati to pogodbo. Naročnika si pridržujeta pravico, da lahko na kraju, kjer se dela izvajajo, kadarkoli preverita delavce kateregakoli od podizvajalcev, ki opravljajo dela. Vsi delavci so naročnikoma dolžni dati verodostojne podatke. </w:t>
      </w:r>
    </w:p>
    <w:p w14:paraId="5C2D5781" w14:textId="77777777" w:rsidR="00B8496C" w:rsidRPr="00B8496C" w:rsidRDefault="00B8496C" w:rsidP="00B8496C">
      <w:pPr>
        <w:pStyle w:val="RStekst"/>
        <w:rPr>
          <w:lang w:eastAsia="sl-SI"/>
        </w:rPr>
      </w:pPr>
    </w:p>
    <w:p w14:paraId="5282DF95"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01C82A4E" w14:textId="77777777" w:rsidR="00B8496C" w:rsidRPr="00B8496C" w:rsidRDefault="00B8496C" w:rsidP="00B8496C">
      <w:pPr>
        <w:pStyle w:val="RStekst"/>
        <w:rPr>
          <w:lang w:eastAsia="sl-SI"/>
        </w:rPr>
      </w:pPr>
      <w:r w:rsidRPr="00B8496C">
        <w:rPr>
          <w:i/>
          <w:lang w:eastAsia="sl-SI"/>
        </w:rPr>
        <w:t>/če bo podizvajalec zahteval neposredna plačila/:</w:t>
      </w:r>
      <w:r w:rsidRPr="00B8496C">
        <w:rPr>
          <w:lang w:eastAsia="sl-SI"/>
        </w:rPr>
        <w:t xml:space="preserve"> Neposredna plačila podizvajalcem po tej pogodbi so obvezna. Izvajalec pooblašča posameznega naročnika, da na podlagi potrjenih računov neposredno plačuje podizvajalcem dela, ki jih bodo ti opravljali po neposredni pogodbi. Izvajalec mora situacijski fakturi obvezno priložiti predhodno potrjene račune podizvajalca (-cev), ki so opravljali storitve po neposredni pogodbi.</w:t>
      </w:r>
    </w:p>
    <w:p w14:paraId="770B9746" w14:textId="77777777" w:rsidR="00B8496C" w:rsidRPr="00B8496C" w:rsidRDefault="00B8496C" w:rsidP="00B8496C">
      <w:pPr>
        <w:pStyle w:val="RStekst"/>
        <w:rPr>
          <w:lang w:eastAsia="sl-SI"/>
        </w:rPr>
      </w:pPr>
    </w:p>
    <w:p w14:paraId="12B74754"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1C382554" w14:textId="77777777" w:rsidR="00B8496C" w:rsidRPr="00B8496C" w:rsidRDefault="00B8496C" w:rsidP="00B8496C">
      <w:pPr>
        <w:pStyle w:val="RStekst"/>
        <w:rPr>
          <w:i/>
          <w:lang w:eastAsia="sl-SI"/>
        </w:rPr>
      </w:pPr>
      <w:r w:rsidRPr="00B8496C">
        <w:rPr>
          <w:i/>
          <w:lang w:eastAsia="sl-SI"/>
        </w:rPr>
        <w:t xml:space="preserve">/če podizvajalec ne bo zahteval neposrednega plačila/: </w:t>
      </w:r>
      <w:r w:rsidRPr="00B8496C">
        <w:rPr>
          <w:lang w:eastAsia="sl-SI"/>
        </w:rPr>
        <w:t>Izvajalec mora naročniku najpozneje v 60 (šestdesetih) dneh od plačila končne situacijske fakture poslati svojo pisno izjavo in pisno izjavo podizvajalca, da je podizvajalec prejel plačilo za izvedene storitve, neposredno povezano s predmetom javnega naročila.</w:t>
      </w:r>
    </w:p>
    <w:p w14:paraId="30FCC9C1" w14:textId="77777777" w:rsidR="00B8496C" w:rsidRPr="00B8496C" w:rsidRDefault="00B8496C" w:rsidP="00B8496C">
      <w:pPr>
        <w:pStyle w:val="RStekst"/>
      </w:pPr>
    </w:p>
    <w:p w14:paraId="6CD4BA77" w14:textId="77777777" w:rsidR="00B8496C" w:rsidRPr="00B8496C" w:rsidRDefault="00B8496C" w:rsidP="00B8496C">
      <w:pPr>
        <w:pStyle w:val="RStekst"/>
      </w:pPr>
    </w:p>
    <w:p w14:paraId="380260C4" w14:textId="77777777" w:rsidR="00B8496C" w:rsidRPr="00B8496C" w:rsidRDefault="00B8496C" w:rsidP="00B8496C">
      <w:pPr>
        <w:pStyle w:val="RStekst"/>
      </w:pPr>
    </w:p>
    <w:p w14:paraId="4E470A81" w14:textId="77777777" w:rsidR="00B8496C" w:rsidRPr="00B8496C" w:rsidRDefault="00B8496C" w:rsidP="00B8496C">
      <w:pPr>
        <w:rPr>
          <w:rFonts w:ascii="Garamond" w:hAnsi="Garamond"/>
          <w:sz w:val="22"/>
          <w:szCs w:val="22"/>
        </w:rPr>
      </w:pPr>
      <w:r w:rsidRPr="00B8496C">
        <w:rPr>
          <w:rFonts w:ascii="Garamond" w:hAnsi="Garamond"/>
          <w:sz w:val="22"/>
          <w:szCs w:val="22"/>
        </w:rPr>
        <w:t>IV. KAKOVOST</w:t>
      </w:r>
    </w:p>
    <w:p w14:paraId="166AE5C3"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1DFD16B9" w14:textId="77777777" w:rsidR="00B8496C" w:rsidRPr="00B8496C" w:rsidRDefault="00B8496C" w:rsidP="00B8496C">
      <w:pPr>
        <w:pStyle w:val="RStekst"/>
      </w:pPr>
      <w:r w:rsidRPr="00B8496C">
        <w:t>Kakovost dobavljenega dvigala mora ustrezati obstoječim standardom dvigal, ponudbene dokumentacije in priloženih dokazil k ponudbi.</w:t>
      </w:r>
    </w:p>
    <w:p w14:paraId="115D897B" w14:textId="77777777" w:rsidR="00B8496C" w:rsidRPr="00B8496C" w:rsidRDefault="00B8496C" w:rsidP="00B8496C">
      <w:pPr>
        <w:pStyle w:val="RStekst"/>
      </w:pPr>
    </w:p>
    <w:p w14:paraId="4C6FF818" w14:textId="77777777" w:rsidR="00B8496C" w:rsidRPr="00B8496C" w:rsidRDefault="00B8496C" w:rsidP="00B8496C">
      <w:pPr>
        <w:pStyle w:val="RStekst"/>
      </w:pPr>
      <w:r w:rsidRPr="00B8496C">
        <w:t>V kolikor naročnika ugotovita, da dvigalo ne ustreza zahtevani kakovosti, zavrneta prevzem in pozoveta izvajalca k dobavi dvigala, ki ustreza zahtevani kakovosti, oziroma ga pozoveta k odpravi napak.</w:t>
      </w:r>
    </w:p>
    <w:p w14:paraId="7E8D8456" w14:textId="77777777" w:rsidR="00B8496C" w:rsidRPr="00B8496C" w:rsidRDefault="00B8496C" w:rsidP="00B8496C">
      <w:pPr>
        <w:pStyle w:val="RStekst"/>
      </w:pPr>
    </w:p>
    <w:p w14:paraId="161ACC5C" w14:textId="77777777" w:rsidR="00B8496C" w:rsidRPr="00B8496C" w:rsidRDefault="00B8496C" w:rsidP="00B8496C">
      <w:pPr>
        <w:pStyle w:val="RStekst"/>
      </w:pPr>
      <w:r w:rsidRPr="00B8496C">
        <w:t>V primeru, da se pomanjkljivosti ne da odpraviti, lahko naročnika odstopita od sklenjene pogodbe in unovčita finančno zavarovanje za dobro izvedbo pogodbenih obveznosti, brez kakršnekoli obveznosti do izvajalca, izvajalec pa krije tudi razliko v ceni do naslednje najugodnejše ponudbe.</w:t>
      </w:r>
    </w:p>
    <w:p w14:paraId="1D1E954E" w14:textId="77777777" w:rsidR="00B8496C" w:rsidRPr="00B8496C" w:rsidRDefault="00B8496C" w:rsidP="00B8496C">
      <w:pPr>
        <w:pStyle w:val="RStekst"/>
      </w:pPr>
    </w:p>
    <w:p w14:paraId="3952876F" w14:textId="77777777" w:rsidR="00B8496C" w:rsidRPr="00B8496C" w:rsidRDefault="00B8496C" w:rsidP="00B8496C">
      <w:pPr>
        <w:rPr>
          <w:rFonts w:ascii="Garamond" w:hAnsi="Garamond"/>
          <w:sz w:val="22"/>
          <w:szCs w:val="22"/>
        </w:rPr>
      </w:pPr>
      <w:r w:rsidRPr="00B8496C">
        <w:rPr>
          <w:rFonts w:ascii="Garamond" w:hAnsi="Garamond"/>
          <w:sz w:val="22"/>
          <w:szCs w:val="22"/>
        </w:rPr>
        <w:lastRenderedPageBreak/>
        <w:t>V. ROK ZAČETKA IN DOKONČANJA DEL</w:t>
      </w:r>
    </w:p>
    <w:p w14:paraId="2E228CB6"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7E7CDE5B" w14:textId="77777777" w:rsidR="00B8496C" w:rsidRPr="00B8496C" w:rsidRDefault="00B8496C" w:rsidP="00B8496C">
      <w:pPr>
        <w:pStyle w:val="RStekst"/>
      </w:pPr>
      <w:r w:rsidRPr="00B8496C">
        <w:t>Izvajalec se zavezuje, da bo s pogodbenimi deli začel takoj po podpisu pogodbe in jih dokončal v skladu s terminskim planom izvajanja del in v dogovoru z naročnikoma. Skrajni rok za predajo prvega dvigal v uporabo naročnikoma je 28. 11. 2017, skrajni rok za predajo drugega dvigala v uporabo naročnikoma pa je 15. 1. 2018. Rok je bistvena sestavina te pogodbe.</w:t>
      </w:r>
    </w:p>
    <w:p w14:paraId="176B4AC3" w14:textId="77777777" w:rsidR="00B8496C" w:rsidRPr="00B8496C" w:rsidRDefault="00B8496C" w:rsidP="00B8496C">
      <w:pPr>
        <w:rPr>
          <w:rFonts w:ascii="Garamond" w:hAnsi="Garamond"/>
          <w:sz w:val="22"/>
          <w:szCs w:val="22"/>
        </w:rPr>
      </w:pPr>
    </w:p>
    <w:p w14:paraId="0A1FDE81" w14:textId="77777777" w:rsidR="00B8496C" w:rsidRPr="00B8496C" w:rsidRDefault="00B8496C" w:rsidP="00B8496C">
      <w:pPr>
        <w:keepNext/>
        <w:keepLines/>
        <w:numPr>
          <w:ilvl w:val="0"/>
          <w:numId w:val="20"/>
        </w:numPr>
        <w:jc w:val="center"/>
        <w:rPr>
          <w:rFonts w:ascii="Garamond" w:hAnsi="Garamond"/>
          <w:sz w:val="22"/>
          <w:szCs w:val="22"/>
        </w:rPr>
      </w:pPr>
      <w:r w:rsidRPr="00B8496C">
        <w:rPr>
          <w:rFonts w:ascii="Garamond" w:hAnsi="Garamond"/>
          <w:sz w:val="22"/>
          <w:szCs w:val="22"/>
        </w:rPr>
        <w:t>člen</w:t>
      </w:r>
    </w:p>
    <w:p w14:paraId="03A7AF2B" w14:textId="77777777" w:rsidR="00B8496C" w:rsidRPr="00B8496C" w:rsidRDefault="00B8496C" w:rsidP="00B8496C">
      <w:pPr>
        <w:pStyle w:val="RStekst"/>
        <w:keepNext/>
        <w:keepLines/>
      </w:pPr>
      <w:r w:rsidRPr="00B8496C">
        <w:t xml:space="preserve">Naročnika si pridržujeta pravico, da v izrednih primerih začasno ustavita dela v določenem obdobju ali v določenih časovnih obdobjih posameznega delovnega dne. O tem bosta pravočasno obvestila izvajalca. V tem primeru izvajalec nima pravice zaračunati stroškov, ki so nastali zaradi zaustavitve del. Rok izvedbe se v tem primeru ustrezno podaljša. </w:t>
      </w:r>
    </w:p>
    <w:p w14:paraId="52F7AFDB" w14:textId="77777777" w:rsidR="00B8496C" w:rsidRPr="00B8496C" w:rsidRDefault="00B8496C" w:rsidP="00B8496C">
      <w:pPr>
        <w:rPr>
          <w:rFonts w:ascii="Garamond" w:hAnsi="Garamond"/>
          <w:sz w:val="22"/>
          <w:szCs w:val="22"/>
        </w:rPr>
      </w:pPr>
    </w:p>
    <w:p w14:paraId="032236FC" w14:textId="77777777" w:rsidR="00B8496C" w:rsidRPr="00B8496C" w:rsidRDefault="00B8496C" w:rsidP="00B8496C">
      <w:pPr>
        <w:rPr>
          <w:rFonts w:ascii="Garamond" w:hAnsi="Garamond"/>
          <w:sz w:val="22"/>
          <w:szCs w:val="22"/>
        </w:rPr>
      </w:pPr>
      <w:r w:rsidRPr="00B8496C">
        <w:rPr>
          <w:rFonts w:ascii="Garamond" w:hAnsi="Garamond"/>
          <w:sz w:val="22"/>
          <w:szCs w:val="22"/>
        </w:rPr>
        <w:t>VI. PREVZEM POGODBENIH DEL</w:t>
      </w:r>
    </w:p>
    <w:p w14:paraId="52A40D87"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7AA7E5C8" w14:textId="77777777" w:rsidR="00B8496C" w:rsidRPr="00B8496C" w:rsidRDefault="00B8496C" w:rsidP="00B8496C">
      <w:pPr>
        <w:pStyle w:val="RStekst"/>
      </w:pPr>
      <w:r w:rsidRPr="00B8496C">
        <w:t>Izvajalec bo v dogovoru z naročnikoma tako finančno kot tudi organizacijsko poskrbel za izvedbo prevzemnega pregleda dvigal s strani pooblaščene organizacije.</w:t>
      </w:r>
    </w:p>
    <w:p w14:paraId="16273686" w14:textId="77777777" w:rsidR="00B8496C" w:rsidRPr="00B8496C" w:rsidRDefault="00B8496C" w:rsidP="00B8496C">
      <w:pPr>
        <w:pStyle w:val="RStekst"/>
        <w:rPr>
          <w:szCs w:val="22"/>
        </w:rPr>
      </w:pPr>
    </w:p>
    <w:p w14:paraId="796378BC" w14:textId="77777777" w:rsidR="00B8496C" w:rsidRPr="00B8496C" w:rsidRDefault="00B8496C" w:rsidP="00B8496C">
      <w:pPr>
        <w:pStyle w:val="RStekst"/>
        <w:rPr>
          <w:szCs w:val="22"/>
        </w:rPr>
      </w:pPr>
      <w:r w:rsidRPr="00B8496C">
        <w:rPr>
          <w:szCs w:val="22"/>
        </w:rPr>
        <w:t>Izvajalec organizacijsko poskrbi za tehnični pregled in zagotovi vso potrebno tehnično dokumentacijo.</w:t>
      </w:r>
    </w:p>
    <w:p w14:paraId="781BBE21" w14:textId="77777777" w:rsidR="00B8496C" w:rsidRPr="00B8496C" w:rsidRDefault="00B8496C" w:rsidP="00B8496C">
      <w:pPr>
        <w:pStyle w:val="RStekst"/>
        <w:rPr>
          <w:szCs w:val="22"/>
        </w:rPr>
      </w:pPr>
    </w:p>
    <w:p w14:paraId="5B59DF2A"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21D32CBF" w14:textId="77777777" w:rsidR="00B8496C" w:rsidRPr="00B8496C" w:rsidRDefault="00B8496C" w:rsidP="00B8496C">
      <w:pPr>
        <w:pStyle w:val="RStekst"/>
      </w:pPr>
      <w:r w:rsidRPr="00B8496C">
        <w:t>Količinski in kakovostni prevzem pogodbenih del opravijo pooblaščeni predstavniki pogodbenih strank s prevzemnim dokumentom (zapisnik o prevzemu).</w:t>
      </w:r>
    </w:p>
    <w:p w14:paraId="3D6850BC" w14:textId="77777777" w:rsidR="00B8496C" w:rsidRPr="00B8496C" w:rsidRDefault="00B8496C" w:rsidP="00B8496C">
      <w:pPr>
        <w:pStyle w:val="RStekst"/>
      </w:pPr>
    </w:p>
    <w:p w14:paraId="65EE22B9" w14:textId="77777777" w:rsidR="00B8496C" w:rsidRPr="00B8496C" w:rsidRDefault="00B8496C" w:rsidP="00B8496C">
      <w:pPr>
        <w:pStyle w:val="RStekst"/>
      </w:pPr>
      <w:r w:rsidRPr="00B8496C">
        <w:t>Kakovostni prevzem se ocenjuje po predpisih, strokovnih normah ter standardih, ki so veljavni ob prevzemu, ob navzočnosti zastopnika izvajalca.</w:t>
      </w:r>
    </w:p>
    <w:p w14:paraId="7BB6F8A8" w14:textId="77777777" w:rsidR="00B8496C" w:rsidRPr="00B8496C" w:rsidRDefault="00B8496C" w:rsidP="00B8496C">
      <w:pPr>
        <w:pStyle w:val="RStekst"/>
      </w:pPr>
    </w:p>
    <w:p w14:paraId="356E42FD" w14:textId="77777777" w:rsidR="00B8496C" w:rsidRPr="00B8496C" w:rsidRDefault="00B8496C" w:rsidP="00B8496C">
      <w:pPr>
        <w:pStyle w:val="RStekst"/>
      </w:pPr>
      <w:r w:rsidRPr="00B8496C">
        <w:t>Morebitne napake se vpišejo v zapisnik o pregledu, pri čemer se sporazumno določi rok za njihovo odpravo. Če izvajalec ne odpravi napak v dogovorjenem roku, jih je po načelu dobrega gospodarja upravičen odpraviti naročnik na račun izvajalca.</w:t>
      </w:r>
    </w:p>
    <w:p w14:paraId="620CA46C" w14:textId="77777777" w:rsidR="00B8496C" w:rsidRPr="00B8496C" w:rsidRDefault="00B8496C" w:rsidP="00B8496C">
      <w:pPr>
        <w:rPr>
          <w:rFonts w:ascii="Garamond" w:hAnsi="Garamond"/>
          <w:sz w:val="22"/>
          <w:szCs w:val="22"/>
        </w:rPr>
      </w:pPr>
    </w:p>
    <w:p w14:paraId="1A0CAC23" w14:textId="77777777" w:rsidR="00B8496C" w:rsidRPr="00B8496C" w:rsidRDefault="00B8496C" w:rsidP="00B8496C">
      <w:pPr>
        <w:keepNext/>
        <w:numPr>
          <w:ilvl w:val="0"/>
          <w:numId w:val="20"/>
        </w:numPr>
        <w:ind w:left="714" w:hanging="357"/>
        <w:jc w:val="center"/>
        <w:rPr>
          <w:rFonts w:ascii="Garamond" w:hAnsi="Garamond"/>
          <w:sz w:val="22"/>
          <w:szCs w:val="22"/>
        </w:rPr>
      </w:pPr>
      <w:r w:rsidRPr="00B8496C">
        <w:rPr>
          <w:rFonts w:ascii="Garamond" w:hAnsi="Garamond"/>
          <w:sz w:val="22"/>
          <w:szCs w:val="22"/>
        </w:rPr>
        <w:t>člen</w:t>
      </w:r>
    </w:p>
    <w:p w14:paraId="73347994" w14:textId="77777777" w:rsidR="00B8496C" w:rsidRPr="00B8496C" w:rsidRDefault="00B8496C" w:rsidP="00B8496C">
      <w:pPr>
        <w:pStyle w:val="RStekst"/>
      </w:pPr>
      <w:r w:rsidRPr="00B8496C">
        <w:t>Najkasneje ob prevzemu pogodbenih del je izvajalec dolžan delavce naročnika, ki jih določi naročnik, usposobiti za uporabo in osnovno vzdrževanje (kot npr. čiščenje) ter jim posredovati navodila za uporabo in vzdrževanje v slovenskem jeziku.</w:t>
      </w:r>
    </w:p>
    <w:p w14:paraId="3F290BD1" w14:textId="77777777" w:rsidR="00B8496C" w:rsidRPr="00B8496C" w:rsidRDefault="00B8496C" w:rsidP="00B8496C">
      <w:pPr>
        <w:rPr>
          <w:rFonts w:ascii="Garamond" w:hAnsi="Garamond"/>
          <w:sz w:val="22"/>
          <w:szCs w:val="22"/>
        </w:rPr>
      </w:pPr>
    </w:p>
    <w:p w14:paraId="24B71DBB"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1FFC4961" w14:textId="77777777" w:rsidR="00B8496C" w:rsidRPr="00B8496C" w:rsidRDefault="00B8496C" w:rsidP="00B8496C">
      <w:pPr>
        <w:pStyle w:val="RStekst"/>
      </w:pPr>
      <w:r w:rsidRPr="00B8496C">
        <w:t>Prevzem pogodbenih del ne more biti opravljen brez prejema pozitivnega mnenja pooblaščene organizacije ter predaje garancijskih listov, atestov, certifikatov, navodil za varno uporabo, delovanje, vzdrževanje in skrbništvo dvigala, ES izjave o skladnosti in drugih dokumentov v skladu s Pravilnikom o varnosti dvigal (Uradni list RS, št. 25/16).</w:t>
      </w:r>
    </w:p>
    <w:p w14:paraId="2C97DBCA" w14:textId="77777777" w:rsidR="00B8496C" w:rsidRPr="00B8496C" w:rsidRDefault="00B8496C" w:rsidP="00B8496C">
      <w:pPr>
        <w:rPr>
          <w:rFonts w:ascii="Garamond" w:hAnsi="Garamond"/>
          <w:sz w:val="22"/>
          <w:szCs w:val="22"/>
        </w:rPr>
      </w:pPr>
    </w:p>
    <w:p w14:paraId="58D7AE25" w14:textId="77777777" w:rsidR="00B8496C" w:rsidRPr="00B8496C" w:rsidRDefault="00B8496C" w:rsidP="00B8496C">
      <w:pPr>
        <w:rPr>
          <w:rFonts w:ascii="Garamond" w:hAnsi="Garamond"/>
          <w:sz w:val="22"/>
          <w:szCs w:val="22"/>
        </w:rPr>
      </w:pPr>
    </w:p>
    <w:p w14:paraId="6540B282" w14:textId="77777777" w:rsidR="00B8496C" w:rsidRPr="00B8496C" w:rsidRDefault="00B8496C" w:rsidP="00B8496C">
      <w:pPr>
        <w:keepNext/>
        <w:rPr>
          <w:rFonts w:ascii="Garamond" w:hAnsi="Garamond"/>
          <w:sz w:val="22"/>
          <w:szCs w:val="22"/>
        </w:rPr>
      </w:pPr>
      <w:r w:rsidRPr="00B8496C">
        <w:rPr>
          <w:rFonts w:ascii="Garamond" w:hAnsi="Garamond"/>
          <w:sz w:val="22"/>
          <w:szCs w:val="22"/>
        </w:rPr>
        <w:t>VII. GARANCIJSKI ROK</w:t>
      </w:r>
    </w:p>
    <w:p w14:paraId="7E0D02BC" w14:textId="77777777" w:rsidR="00B8496C" w:rsidRPr="00B8496C" w:rsidRDefault="00B8496C" w:rsidP="00B8496C">
      <w:pPr>
        <w:keepNext/>
        <w:numPr>
          <w:ilvl w:val="0"/>
          <w:numId w:val="20"/>
        </w:numPr>
        <w:jc w:val="center"/>
        <w:rPr>
          <w:rFonts w:ascii="Garamond" w:hAnsi="Garamond"/>
          <w:sz w:val="22"/>
          <w:szCs w:val="22"/>
        </w:rPr>
      </w:pPr>
      <w:r w:rsidRPr="00B8496C">
        <w:rPr>
          <w:rFonts w:ascii="Garamond" w:hAnsi="Garamond"/>
          <w:sz w:val="22"/>
          <w:szCs w:val="22"/>
        </w:rPr>
        <w:t>člen</w:t>
      </w:r>
    </w:p>
    <w:p w14:paraId="542EDA82" w14:textId="77777777" w:rsidR="00B8496C" w:rsidRPr="00B8496C" w:rsidRDefault="00B8496C" w:rsidP="00B8496C">
      <w:pPr>
        <w:pStyle w:val="RStekst"/>
        <w:keepNext/>
        <w:keepLines/>
      </w:pPr>
      <w:r w:rsidRPr="00B8496C">
        <w:t>V garancijskem roku izvajalec jamči naročnikoma, da bo predmet pogodbe brezhibno deloval. Garancija je vezana na normalne pogoje uporabe ter primerno in strokovno vzdrževanje.</w:t>
      </w:r>
    </w:p>
    <w:p w14:paraId="2481A2F1" w14:textId="77777777" w:rsidR="00B8496C" w:rsidRPr="00B8496C" w:rsidRDefault="00B8496C" w:rsidP="00B8496C">
      <w:pPr>
        <w:pStyle w:val="RStekst"/>
      </w:pPr>
    </w:p>
    <w:p w14:paraId="1C54B8BE" w14:textId="77777777" w:rsidR="00B8496C" w:rsidRPr="00B8496C" w:rsidRDefault="00B8496C" w:rsidP="00B8496C">
      <w:pPr>
        <w:pStyle w:val="RStekst"/>
      </w:pPr>
      <w:r w:rsidRPr="00B8496C">
        <w:lastRenderedPageBreak/>
        <w:t>Izvajalec se obvezuje, da bo na lastne stroške odpravil vse okvare in napake, do katerih bo prišlo v garancijskem roku in niso posledica nepravilne uporabe dvigala.</w:t>
      </w:r>
    </w:p>
    <w:p w14:paraId="7940058C" w14:textId="77777777" w:rsidR="00B8496C" w:rsidRPr="00B8496C" w:rsidRDefault="00B8496C" w:rsidP="00B8496C">
      <w:pPr>
        <w:pStyle w:val="RStekst"/>
      </w:pPr>
    </w:p>
    <w:p w14:paraId="2821B25D" w14:textId="77777777" w:rsidR="00B8496C" w:rsidRPr="00B8496C" w:rsidRDefault="00B8496C" w:rsidP="00B8496C">
      <w:pPr>
        <w:pStyle w:val="RStekst"/>
      </w:pPr>
      <w:r w:rsidRPr="00B8496C">
        <w:t>Garancijski roki začnejo teči z  dnem uspešne predaje dvigala v uporabo naročnikoma in znašajo</w:t>
      </w:r>
    </w:p>
    <w:p w14:paraId="2FC45FD8"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za kakovost izvedenih del _______________ mesecev,</w:t>
      </w:r>
    </w:p>
    <w:p w14:paraId="1B9DB4F1"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za vgrajeno dvigalo in drugo opremo ______________ mesecev,</w:t>
      </w:r>
    </w:p>
    <w:p w14:paraId="0C33425E"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za zagotavljanje rezervnih delov _______________ let.</w:t>
      </w:r>
    </w:p>
    <w:p w14:paraId="2585C832" w14:textId="77777777" w:rsidR="00B8496C" w:rsidRPr="00B8496C" w:rsidRDefault="00B8496C" w:rsidP="00B8496C">
      <w:pPr>
        <w:rPr>
          <w:rFonts w:ascii="Garamond" w:hAnsi="Garamond"/>
          <w:sz w:val="22"/>
          <w:szCs w:val="22"/>
        </w:rPr>
      </w:pPr>
    </w:p>
    <w:p w14:paraId="185DFAE9" w14:textId="77777777" w:rsidR="00B8496C" w:rsidRPr="00B8496C" w:rsidRDefault="00B8496C" w:rsidP="00B8496C">
      <w:pPr>
        <w:pStyle w:val="RStekst"/>
      </w:pPr>
      <w:r w:rsidRPr="00B8496C">
        <w:t>V kolikor bo v garancijskem roku zaradi odprave pomanjkljivosti izvršeno določeno popravilo ali bo zamenjan določen material ali del opreme, potem za celoten sklop, v okviru katerega to popravilo sodi,  z dnem zapisniškega prevzema reklamiranih del dalje prične teči garancijski rok znova.</w:t>
      </w:r>
    </w:p>
    <w:p w14:paraId="686F80D4" w14:textId="77777777" w:rsidR="00B8496C" w:rsidRPr="00B8496C" w:rsidRDefault="00B8496C" w:rsidP="00B8496C">
      <w:pPr>
        <w:rPr>
          <w:rFonts w:ascii="Garamond" w:hAnsi="Garamond"/>
          <w:sz w:val="22"/>
          <w:szCs w:val="22"/>
        </w:rPr>
      </w:pPr>
    </w:p>
    <w:p w14:paraId="18AE2A19"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6C91B5D4" w14:textId="77777777" w:rsidR="00B8496C" w:rsidRPr="00B8496C" w:rsidRDefault="00B8496C" w:rsidP="00B8496C">
      <w:pPr>
        <w:pStyle w:val="RStekst"/>
      </w:pPr>
      <w:r w:rsidRPr="00B8496C">
        <w:t>O okvari na predmetu pogodbe mora naročnik oz. z njegove strani pooblaščena oseba (kot npr. upravnik stavbe) izvajalca brez odlašanja pisno obvestiti (e-pošta: _________, tel: ________________, faks. ________________________), izvajalec pa je dolžan napako odpraviti v roku 24 ur) dni od prejema obvestila.</w:t>
      </w:r>
    </w:p>
    <w:p w14:paraId="2CF9816D" w14:textId="77777777" w:rsidR="00B8496C" w:rsidRPr="00B8496C" w:rsidRDefault="00B8496C" w:rsidP="00B8496C">
      <w:pPr>
        <w:rPr>
          <w:rFonts w:ascii="Garamond" w:hAnsi="Garamond"/>
          <w:sz w:val="22"/>
          <w:szCs w:val="22"/>
        </w:rPr>
      </w:pPr>
    </w:p>
    <w:p w14:paraId="7AE6EC5D" w14:textId="77777777" w:rsidR="00B8496C" w:rsidRPr="00B8496C" w:rsidRDefault="00B8496C" w:rsidP="00B8496C">
      <w:pPr>
        <w:pStyle w:val="RStekst"/>
      </w:pPr>
      <w:r w:rsidRPr="00B8496C">
        <w:t>V kolikor izvajalec ugotovi, da okvare ali napake v tem roku ni mogoče odpraviti, mora naročnika o tem pisno obvestiti in navesti tehtne razloge za podaljšanje roka za odpravo napak ter navesti končni datum odprave napake. S podaljšanim rokom se morata naročnika strinjati.</w:t>
      </w:r>
    </w:p>
    <w:p w14:paraId="0806ADB7" w14:textId="77777777" w:rsidR="00B8496C" w:rsidRPr="00B8496C" w:rsidRDefault="00B8496C" w:rsidP="00B8496C">
      <w:pPr>
        <w:rPr>
          <w:rFonts w:ascii="Garamond" w:hAnsi="Garamond"/>
          <w:sz w:val="22"/>
          <w:szCs w:val="22"/>
        </w:rPr>
      </w:pPr>
    </w:p>
    <w:p w14:paraId="0342F79D" w14:textId="77777777" w:rsidR="00B8496C" w:rsidRPr="00B8496C" w:rsidRDefault="00B8496C" w:rsidP="00B8496C">
      <w:pPr>
        <w:rPr>
          <w:rFonts w:ascii="Garamond" w:hAnsi="Garamond"/>
          <w:sz w:val="22"/>
          <w:szCs w:val="22"/>
        </w:rPr>
      </w:pPr>
    </w:p>
    <w:p w14:paraId="3B21E301" w14:textId="77777777" w:rsidR="00B8496C" w:rsidRPr="00B8496C" w:rsidRDefault="00B8496C" w:rsidP="00B8496C">
      <w:pPr>
        <w:rPr>
          <w:rFonts w:ascii="Garamond" w:hAnsi="Garamond"/>
          <w:sz w:val="22"/>
          <w:szCs w:val="22"/>
        </w:rPr>
      </w:pPr>
      <w:r w:rsidRPr="00B8496C">
        <w:rPr>
          <w:rFonts w:ascii="Garamond" w:hAnsi="Garamond"/>
          <w:sz w:val="22"/>
          <w:szCs w:val="22"/>
        </w:rPr>
        <w:t>VIII. FINANČNA ZAVAROVANJA</w:t>
      </w:r>
    </w:p>
    <w:p w14:paraId="1E0E7436"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2B8CF3BD" w14:textId="77777777" w:rsidR="00B8496C" w:rsidRPr="00B8496C" w:rsidRDefault="00B8496C" w:rsidP="00B8496C">
      <w:pPr>
        <w:pStyle w:val="RStekst"/>
      </w:pPr>
      <w:r w:rsidRPr="00B8496C">
        <w:t xml:space="preserve">Izvajalec se obvezuje, da bo najkasneje v petih delovnih dneh od sklenitve pogodbe naročnikoma predložil </w:t>
      </w:r>
      <w:proofErr w:type="spellStart"/>
      <w:r w:rsidRPr="00B8496C">
        <w:t>bianco</w:t>
      </w:r>
      <w:proofErr w:type="spellEnd"/>
      <w:r w:rsidRPr="00B8496C">
        <w:t xml:space="preserve"> menice in menične izjave s pooblastilom za izpolnitev, v višini 10 % pogodbene vrednosti (z DDV), kot finančno zavarovanje za dobro izvedbo pogodbenih obveznosti, z veljavnostjo najmanj šest (6) mesecev od dneva podpisa pogodbe. V kolikor naročnik ugotovi odstopanje od obveznosti izvajalca, ki so določene s to pogodbo, lahko menico unovči.</w:t>
      </w:r>
    </w:p>
    <w:p w14:paraId="596F755F" w14:textId="77777777" w:rsidR="00B8496C" w:rsidRPr="00B8496C" w:rsidRDefault="00B8496C" w:rsidP="00B8496C">
      <w:pPr>
        <w:rPr>
          <w:rFonts w:ascii="Garamond" w:hAnsi="Garamond"/>
          <w:sz w:val="22"/>
          <w:szCs w:val="22"/>
        </w:rPr>
      </w:pPr>
    </w:p>
    <w:p w14:paraId="23F6A3F1" w14:textId="77777777" w:rsidR="00B8496C" w:rsidRPr="00B8496C" w:rsidRDefault="00B8496C" w:rsidP="00B8496C">
      <w:pPr>
        <w:pStyle w:val="RStekst"/>
      </w:pPr>
      <w:r w:rsidRPr="00B8496C">
        <w:t>Unovčenje menice ne odvezuje izvajalca od njegove obveznosti povrniti naročniku škodo v višini zneska razlike med višino dejanske škode, ki jo je naročnik zaradi neizpolnjevanja obveznosti izvajalca iz te pogodbe utrpel in zneskom iz unovčene menice.</w:t>
      </w:r>
    </w:p>
    <w:p w14:paraId="47FC13A4" w14:textId="77777777" w:rsidR="00B8496C" w:rsidRPr="00B8496C" w:rsidRDefault="00B8496C" w:rsidP="00B8496C">
      <w:pPr>
        <w:rPr>
          <w:rFonts w:ascii="Garamond" w:hAnsi="Garamond"/>
          <w:sz w:val="22"/>
          <w:szCs w:val="22"/>
        </w:rPr>
      </w:pPr>
    </w:p>
    <w:p w14:paraId="2C8A522C"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517F226C" w14:textId="77777777" w:rsidR="00B8496C" w:rsidRPr="00B8496C" w:rsidRDefault="00B8496C" w:rsidP="00B8496C">
      <w:pPr>
        <w:pStyle w:val="RStekst"/>
      </w:pPr>
      <w:r w:rsidRPr="00B8496C">
        <w:t xml:space="preserve">Izvajalec se obvezuje, da bo najkasneje na dan predaje dvigala v uporabo naročnikoma le-tema predložil </w:t>
      </w:r>
      <w:proofErr w:type="spellStart"/>
      <w:r w:rsidRPr="00B8496C">
        <w:t>bianco</w:t>
      </w:r>
      <w:proofErr w:type="spellEnd"/>
      <w:r w:rsidRPr="00B8496C">
        <w:t xml:space="preserve"> menice in menične izjave s pooblastilom za izpolnitev, v višini 5 % pogodbene vrednosti (z DDV) kot finančno zavarovanje za odpravo napak v garancijski dobi, z veljavnostjo najmanj 30 dni po preteku garancijske dobe.</w:t>
      </w:r>
    </w:p>
    <w:p w14:paraId="15586B2B" w14:textId="77777777" w:rsidR="00B8496C" w:rsidRPr="00B8496C" w:rsidRDefault="00B8496C" w:rsidP="00B8496C">
      <w:pPr>
        <w:pStyle w:val="RStekst"/>
      </w:pPr>
    </w:p>
    <w:p w14:paraId="7C14139B" w14:textId="77777777" w:rsidR="00B8496C" w:rsidRPr="00B8496C" w:rsidRDefault="00B8496C" w:rsidP="00B8496C">
      <w:pPr>
        <w:pStyle w:val="RStekst"/>
      </w:pPr>
      <w:r w:rsidRPr="00B8496C">
        <w:t>Unovčenje menice ne odvezuje izvajalca od njegove obveznosti povrniti naročniku škodo v višini zneska razlike med višino dejanske škode, ki jo je naročnik zaradi neizpolnjevanja obveznosti izvajalca iz te pogodbe utrpel in zneskom iz unovčene menice.</w:t>
      </w:r>
    </w:p>
    <w:p w14:paraId="294109FC" w14:textId="77777777" w:rsidR="00B8496C" w:rsidRPr="00B8496C" w:rsidRDefault="00B8496C" w:rsidP="00B8496C">
      <w:pPr>
        <w:pStyle w:val="RStekst"/>
      </w:pPr>
    </w:p>
    <w:p w14:paraId="3F28D8F2" w14:textId="77777777" w:rsidR="00B8496C" w:rsidRPr="00B8496C" w:rsidRDefault="00B8496C" w:rsidP="00B8496C">
      <w:pPr>
        <w:pStyle w:val="RStekst"/>
      </w:pPr>
      <w:r w:rsidRPr="00B8496C">
        <w:t xml:space="preserve">Če kolikor izvajalec ne predloži zavarovanja za odpravo napak v času garancijske dobe, lahko naročnika unovčita finančno zavarovanje za dobro izvedbo pogodbenih obveznosti, brez kakršnekoli obveznosti do </w:t>
      </w:r>
      <w:r w:rsidRPr="00B8496C">
        <w:lastRenderedPageBreak/>
        <w:t>izvajalca.</w:t>
      </w:r>
    </w:p>
    <w:p w14:paraId="1D1791EF" w14:textId="77777777" w:rsidR="00B8496C" w:rsidRPr="00B8496C" w:rsidRDefault="00B8496C" w:rsidP="00B8496C">
      <w:pPr>
        <w:rPr>
          <w:rFonts w:ascii="Garamond" w:hAnsi="Garamond"/>
          <w:sz w:val="22"/>
          <w:szCs w:val="22"/>
        </w:rPr>
      </w:pPr>
    </w:p>
    <w:p w14:paraId="2C464562" w14:textId="77777777" w:rsidR="00B8496C" w:rsidRPr="00B8496C" w:rsidRDefault="00B8496C" w:rsidP="00B8496C">
      <w:pPr>
        <w:rPr>
          <w:rFonts w:ascii="Garamond" w:hAnsi="Garamond"/>
          <w:sz w:val="22"/>
          <w:szCs w:val="22"/>
        </w:rPr>
      </w:pPr>
    </w:p>
    <w:p w14:paraId="1EE085FD" w14:textId="77777777" w:rsidR="00B8496C" w:rsidRPr="00B8496C" w:rsidRDefault="00B8496C" w:rsidP="00B8496C">
      <w:pPr>
        <w:rPr>
          <w:rFonts w:ascii="Garamond" w:hAnsi="Garamond"/>
          <w:sz w:val="22"/>
          <w:szCs w:val="22"/>
        </w:rPr>
      </w:pPr>
      <w:r w:rsidRPr="00B8496C">
        <w:rPr>
          <w:rFonts w:ascii="Garamond" w:hAnsi="Garamond"/>
          <w:sz w:val="22"/>
          <w:szCs w:val="22"/>
        </w:rPr>
        <w:t>IX. POGODBENE KAZNI</w:t>
      </w:r>
    </w:p>
    <w:p w14:paraId="2680F608"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3C6B5072" w14:textId="77777777" w:rsidR="00B8496C" w:rsidRPr="00B8496C" w:rsidRDefault="00B8496C" w:rsidP="00B8496C">
      <w:pPr>
        <w:pStyle w:val="RStekst"/>
      </w:pPr>
      <w:r w:rsidRPr="00B8496C">
        <w:t xml:space="preserve">V primeru, da pride do zamude dobavnega roka, ki ni posledica višje sile, kot je zapisano v </w:t>
      </w:r>
      <w:r w:rsidRPr="00B8496C">
        <w:fldChar w:fldCharType="begin"/>
      </w:r>
      <w:r w:rsidRPr="00B8496C">
        <w:instrText xml:space="preserve"> REF _Ref487464435 \r \h </w:instrText>
      </w:r>
      <w:r>
        <w:instrText xml:space="preserve"> \* MERGEFORMAT </w:instrText>
      </w:r>
      <w:r w:rsidRPr="00B8496C">
        <w:fldChar w:fldCharType="separate"/>
      </w:r>
      <w:r w:rsidRPr="00B8496C">
        <w:t>26</w:t>
      </w:r>
      <w:r w:rsidRPr="00B8496C">
        <w:fldChar w:fldCharType="end"/>
      </w:r>
      <w:r w:rsidRPr="00B8496C">
        <w:t>. členu te pogodbe, je dogovorjena pogodbena kazen 500,00 € za vsak dan zamude.</w:t>
      </w:r>
    </w:p>
    <w:p w14:paraId="7BFA0073" w14:textId="77777777" w:rsidR="00B8496C" w:rsidRPr="00B8496C" w:rsidRDefault="00B8496C" w:rsidP="00B8496C">
      <w:pPr>
        <w:pStyle w:val="RStekst"/>
      </w:pPr>
    </w:p>
    <w:p w14:paraId="40F03037" w14:textId="77777777" w:rsidR="00B8496C" w:rsidRPr="00B8496C" w:rsidRDefault="00B8496C" w:rsidP="00B8496C">
      <w:pPr>
        <w:pStyle w:val="RStekst"/>
      </w:pPr>
      <w:r w:rsidRPr="00B8496C">
        <w:t>Pogodbene stranke soglašajo, da morata naročnika nemudoma sporočiti izvajalcu, da si pridružujeta pravico do pogodbene kazni, če sta prevzela predmet naročila potem, ko je izvajalec z njegovo dobavo zamujal.</w:t>
      </w:r>
      <w:r w:rsidRPr="00B8496C" w:rsidDel="008C60BC">
        <w:t xml:space="preserve"> </w:t>
      </w:r>
    </w:p>
    <w:p w14:paraId="59769229" w14:textId="77777777" w:rsidR="00B8496C" w:rsidRPr="00B8496C" w:rsidRDefault="00B8496C" w:rsidP="00B8496C">
      <w:pPr>
        <w:pStyle w:val="RStekst"/>
      </w:pPr>
    </w:p>
    <w:p w14:paraId="34D2031D" w14:textId="77777777" w:rsidR="00B8496C" w:rsidRPr="00B8496C" w:rsidRDefault="00B8496C" w:rsidP="00B8496C">
      <w:pPr>
        <w:pStyle w:val="RStekst"/>
      </w:pPr>
      <w:r w:rsidRPr="00B8496C">
        <w:t>Pogodbene stranke soglašajo, da pravica zaračunati pogodbeno kazen ni pogojena z nastankom škode pri naročniku. Povračilo tako nastale škode bosta naročnika uveljavljala po splošnih načelih odškodninske odgovornosti, neodvisno od uveljavljanja pogodbene kazni.</w:t>
      </w:r>
    </w:p>
    <w:p w14:paraId="77CE4FAA" w14:textId="77777777" w:rsidR="00B8496C" w:rsidRPr="00B8496C" w:rsidRDefault="00B8496C" w:rsidP="00B8496C">
      <w:pPr>
        <w:rPr>
          <w:rFonts w:ascii="Garamond" w:hAnsi="Garamond"/>
          <w:sz w:val="22"/>
          <w:szCs w:val="22"/>
        </w:rPr>
      </w:pPr>
    </w:p>
    <w:p w14:paraId="40D32EAF" w14:textId="77777777" w:rsidR="00B8496C" w:rsidRPr="00B8496C" w:rsidRDefault="00B8496C" w:rsidP="00B8496C">
      <w:pPr>
        <w:rPr>
          <w:rFonts w:ascii="Garamond" w:hAnsi="Garamond"/>
          <w:sz w:val="22"/>
          <w:szCs w:val="22"/>
        </w:rPr>
      </w:pPr>
      <w:r w:rsidRPr="00B8496C">
        <w:rPr>
          <w:rFonts w:ascii="Garamond" w:hAnsi="Garamond"/>
          <w:sz w:val="22"/>
          <w:szCs w:val="22"/>
        </w:rPr>
        <w:t>X. TEHNIČNA PODPORA IN VZDRŽEVANJE</w:t>
      </w:r>
    </w:p>
    <w:p w14:paraId="00B2C812" w14:textId="77777777" w:rsidR="00B8496C" w:rsidRPr="00B8496C" w:rsidRDefault="00B8496C" w:rsidP="00B8496C">
      <w:pPr>
        <w:rPr>
          <w:rFonts w:ascii="Garamond" w:hAnsi="Garamond"/>
          <w:sz w:val="22"/>
          <w:szCs w:val="22"/>
        </w:rPr>
      </w:pPr>
    </w:p>
    <w:p w14:paraId="65B1FB81"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780A8111" w14:textId="77777777" w:rsidR="00B8496C" w:rsidRPr="00B8496C" w:rsidRDefault="00B8496C" w:rsidP="00B8496C">
      <w:pPr>
        <w:pStyle w:val="RStekst"/>
      </w:pPr>
      <w:r w:rsidRPr="00B8496C">
        <w:t xml:space="preserve">Izvajalec se obvezuje v času garancijske dobe redno in preventivno vzdrževati </w:t>
      </w:r>
      <w:proofErr w:type="spellStart"/>
      <w:r w:rsidRPr="00B8496C">
        <w:t>dobavljei</w:t>
      </w:r>
      <w:proofErr w:type="spellEnd"/>
      <w:r w:rsidRPr="00B8496C">
        <w:t xml:space="preserve"> in vgrajeni dvigali po cenah, ki so navedene v predračunu izvajalca št. __________ z dne __. __. 2017 s prilogo (Terminski načrt vzdrževanja) ter v skladu z Načrtom rednega in preventivnega vzdrževanja dvigal, ki je sestavni del Terminskega načrta izvedbe del.</w:t>
      </w:r>
    </w:p>
    <w:p w14:paraId="4606627C" w14:textId="77777777" w:rsidR="00B8496C" w:rsidRPr="00B8496C" w:rsidRDefault="00B8496C" w:rsidP="00B8496C">
      <w:pPr>
        <w:pStyle w:val="RStekst"/>
      </w:pPr>
    </w:p>
    <w:p w14:paraId="7DFD0BE1" w14:textId="77777777" w:rsidR="00B8496C" w:rsidRPr="00B8496C" w:rsidRDefault="00B8496C" w:rsidP="00B8496C">
      <w:pPr>
        <w:pStyle w:val="RStekst"/>
      </w:pPr>
      <w:r w:rsidRPr="00B8496C">
        <w:t>Izvajalec se obvezuje, da bo v času garancijske dobe naročnikoma zagotavljal brezplačno tehnično pomoč in podporo, ki zajema svetovanje strokovnim osebam naročnikov in sicer v roku 24 ur od posredovanja zahteve naročnika po telefonu, faksu ali elektronski pošti. Tehnično pomoč in podporo mora izvajalec zagotavljati po telefonu ali na lokaciji vgrajenega dvigala.</w:t>
      </w:r>
    </w:p>
    <w:p w14:paraId="6FBDB8F6" w14:textId="77777777" w:rsidR="00B8496C" w:rsidRPr="00B8496C" w:rsidRDefault="00B8496C" w:rsidP="00B8496C">
      <w:pPr>
        <w:pStyle w:val="RStekst"/>
      </w:pPr>
    </w:p>
    <w:p w14:paraId="5C6DA9BB" w14:textId="77777777" w:rsidR="00B8496C" w:rsidRPr="00B8496C" w:rsidRDefault="00B8496C" w:rsidP="00B8496C">
      <w:pPr>
        <w:pStyle w:val="RStekst"/>
      </w:pPr>
    </w:p>
    <w:p w14:paraId="76154837" w14:textId="77777777" w:rsidR="00B8496C" w:rsidRPr="00B8496C" w:rsidRDefault="00B8496C" w:rsidP="00B8496C">
      <w:pPr>
        <w:rPr>
          <w:rFonts w:ascii="Garamond" w:hAnsi="Garamond"/>
          <w:sz w:val="22"/>
          <w:szCs w:val="22"/>
        </w:rPr>
      </w:pPr>
      <w:r w:rsidRPr="00B8496C">
        <w:rPr>
          <w:rFonts w:ascii="Garamond" w:hAnsi="Garamond"/>
          <w:sz w:val="22"/>
          <w:szCs w:val="22"/>
        </w:rPr>
        <w:t>XI. PREDSTAVNIKI POGODBENIH STRANK IN NAČIN OBVEŠČANJA</w:t>
      </w:r>
    </w:p>
    <w:p w14:paraId="29806BA7" w14:textId="77777777" w:rsidR="00B8496C" w:rsidRPr="00B8496C" w:rsidRDefault="00B8496C" w:rsidP="00B8496C">
      <w:pPr>
        <w:rPr>
          <w:rFonts w:ascii="Garamond" w:hAnsi="Garamond"/>
          <w:sz w:val="22"/>
          <w:szCs w:val="22"/>
        </w:rPr>
      </w:pPr>
    </w:p>
    <w:p w14:paraId="3EAEC14E"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513AACCB" w14:textId="77777777" w:rsidR="00B8496C" w:rsidRPr="00B8496C" w:rsidRDefault="00B8496C" w:rsidP="00B8496C">
      <w:pPr>
        <w:pStyle w:val="RStekst"/>
      </w:pPr>
      <w:r w:rsidRPr="00B8496C">
        <w:t>Obvestila med pogodbenimi strankami bodo veljavna, če bodo poslana po elektronski pošti, faksu ali pošti. Pogodbene stranke se bodo medsebojno obveščale preko predstavnikov (skrbnikov pogodbe).</w:t>
      </w:r>
    </w:p>
    <w:p w14:paraId="5303D152" w14:textId="77777777" w:rsidR="00B8496C" w:rsidRPr="00B8496C" w:rsidRDefault="00B8496C" w:rsidP="00B8496C">
      <w:pPr>
        <w:rPr>
          <w:rFonts w:ascii="Garamond" w:hAnsi="Garamond"/>
          <w:sz w:val="22"/>
          <w:szCs w:val="22"/>
        </w:rPr>
      </w:pPr>
    </w:p>
    <w:p w14:paraId="54820E01" w14:textId="77777777" w:rsidR="00B8496C" w:rsidRPr="00B8496C" w:rsidRDefault="00B8496C" w:rsidP="00B8496C">
      <w:pPr>
        <w:pStyle w:val="RStekst"/>
      </w:pPr>
      <w:r w:rsidRPr="00B8496C">
        <w:t>Predstavnika naročnika (skrbnika pogodbe) za izvajanje te pogodbe sta:</w:t>
      </w:r>
    </w:p>
    <w:p w14:paraId="1C6026B0"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rPr>
      </w:pPr>
      <w:r w:rsidRPr="00B8496C">
        <w:rPr>
          <w:rFonts w:ascii="Garamond" w:hAnsi="Garamond"/>
        </w:rPr>
        <w:t>za prvega naročnika: _________________, tel.: _____________, faks: ____________, e-pošta: _________________,</w:t>
      </w:r>
    </w:p>
    <w:p w14:paraId="2FB8FE1D" w14:textId="77777777" w:rsidR="00B8496C" w:rsidRPr="00B8496C" w:rsidRDefault="00B8496C" w:rsidP="00B8496C">
      <w:pPr>
        <w:pStyle w:val="RSnatevanje"/>
        <w:keepLines/>
        <w:numPr>
          <w:ilvl w:val="0"/>
          <w:numId w:val="3"/>
        </w:numPr>
        <w:spacing w:before="80" w:after="80" w:line="280" w:lineRule="atLeast"/>
        <w:contextualSpacing/>
        <w:jc w:val="both"/>
        <w:rPr>
          <w:rFonts w:ascii="Garamond" w:hAnsi="Garamond"/>
        </w:rPr>
      </w:pPr>
      <w:r w:rsidRPr="00B8496C">
        <w:rPr>
          <w:rFonts w:ascii="Garamond" w:hAnsi="Garamond"/>
        </w:rPr>
        <w:t>za drugega naročnika: _________________, tel.: _____________, faks: ____________, e-pošta: _________________.</w:t>
      </w:r>
    </w:p>
    <w:p w14:paraId="66F95FA5" w14:textId="77777777" w:rsidR="00B8496C" w:rsidRPr="00B8496C" w:rsidRDefault="00B8496C" w:rsidP="00B8496C">
      <w:pPr>
        <w:pStyle w:val="RStekst"/>
      </w:pPr>
    </w:p>
    <w:p w14:paraId="07D7373A" w14:textId="77777777" w:rsidR="00B8496C" w:rsidRPr="00B8496C" w:rsidRDefault="00B8496C" w:rsidP="00B8496C">
      <w:pPr>
        <w:rPr>
          <w:rFonts w:ascii="Garamond" w:hAnsi="Garamond"/>
          <w:sz w:val="22"/>
          <w:szCs w:val="22"/>
        </w:rPr>
      </w:pPr>
    </w:p>
    <w:p w14:paraId="666E7054" w14:textId="77777777" w:rsidR="00B8496C" w:rsidRPr="00B8496C" w:rsidRDefault="00B8496C" w:rsidP="00B8496C">
      <w:pPr>
        <w:pStyle w:val="RStekst"/>
      </w:pPr>
      <w:r w:rsidRPr="00B8496C">
        <w:t>Predstavnik izvajalca (skrbnik pogodbe) za izvajanje te pogodbe je ____________________, _______________________, tel.: _______________, GSM: _______________, faks: ________________, e-pošta: _________________.</w:t>
      </w:r>
    </w:p>
    <w:p w14:paraId="35D83290" w14:textId="77777777" w:rsidR="00B8496C" w:rsidRPr="00B8496C" w:rsidRDefault="00B8496C" w:rsidP="00B8496C">
      <w:pPr>
        <w:pStyle w:val="RStekst"/>
      </w:pPr>
    </w:p>
    <w:p w14:paraId="4218954E" w14:textId="77777777" w:rsidR="00B8496C" w:rsidRPr="00B8496C" w:rsidRDefault="00B8496C" w:rsidP="00B8496C">
      <w:pPr>
        <w:pStyle w:val="RStekst"/>
      </w:pPr>
      <w:r w:rsidRPr="00B8496C">
        <w:t xml:space="preserve">Odgovorni vodja del je ____________________, __________________________, tel.: </w:t>
      </w:r>
      <w:r w:rsidRPr="00B8496C">
        <w:lastRenderedPageBreak/>
        <w:t>_______________, GSM: _______________, faks: ________________, e-pošta: _________________.</w:t>
      </w:r>
    </w:p>
    <w:p w14:paraId="4424A6C1" w14:textId="77777777" w:rsidR="00B8496C" w:rsidRPr="00B8496C" w:rsidRDefault="00B8496C" w:rsidP="00B8496C">
      <w:pPr>
        <w:pStyle w:val="RStekst"/>
      </w:pPr>
    </w:p>
    <w:p w14:paraId="4D1E16A6" w14:textId="77777777" w:rsidR="00B8496C" w:rsidRPr="00B8496C" w:rsidRDefault="00B8496C" w:rsidP="00B8496C">
      <w:pPr>
        <w:rPr>
          <w:rFonts w:ascii="Garamond" w:hAnsi="Garamond"/>
          <w:sz w:val="22"/>
          <w:szCs w:val="22"/>
        </w:rPr>
      </w:pPr>
    </w:p>
    <w:p w14:paraId="1657C4A9" w14:textId="77777777" w:rsidR="00B8496C" w:rsidRPr="00B8496C" w:rsidRDefault="00B8496C" w:rsidP="00B8496C">
      <w:pPr>
        <w:rPr>
          <w:rFonts w:ascii="Garamond" w:hAnsi="Garamond"/>
          <w:sz w:val="22"/>
          <w:szCs w:val="22"/>
        </w:rPr>
      </w:pPr>
      <w:r w:rsidRPr="00B8496C">
        <w:rPr>
          <w:rFonts w:ascii="Garamond" w:hAnsi="Garamond"/>
          <w:sz w:val="22"/>
          <w:szCs w:val="22"/>
        </w:rPr>
        <w:t>XII. VIŠJA SILA</w:t>
      </w:r>
    </w:p>
    <w:p w14:paraId="40203F84" w14:textId="77777777" w:rsidR="00B8496C" w:rsidRPr="00B8496C" w:rsidRDefault="00B8496C" w:rsidP="00B8496C">
      <w:pPr>
        <w:numPr>
          <w:ilvl w:val="0"/>
          <w:numId w:val="20"/>
        </w:numPr>
        <w:jc w:val="center"/>
        <w:rPr>
          <w:rFonts w:ascii="Garamond" w:hAnsi="Garamond"/>
          <w:sz w:val="22"/>
          <w:szCs w:val="22"/>
        </w:rPr>
      </w:pPr>
      <w:bookmarkStart w:id="1" w:name="_Ref487464435"/>
      <w:r w:rsidRPr="00B8496C">
        <w:rPr>
          <w:rFonts w:ascii="Garamond" w:hAnsi="Garamond"/>
          <w:sz w:val="22"/>
          <w:szCs w:val="22"/>
        </w:rPr>
        <w:t>člen</w:t>
      </w:r>
      <w:bookmarkEnd w:id="1"/>
    </w:p>
    <w:p w14:paraId="303186AB" w14:textId="77777777" w:rsidR="00B8496C" w:rsidRPr="00B8496C" w:rsidRDefault="00B8496C" w:rsidP="00B8496C">
      <w:pPr>
        <w:rPr>
          <w:rFonts w:ascii="Garamond" w:hAnsi="Garamond"/>
          <w:sz w:val="22"/>
          <w:szCs w:val="22"/>
        </w:rPr>
      </w:pPr>
    </w:p>
    <w:p w14:paraId="77080E2F" w14:textId="77777777" w:rsidR="00B8496C" w:rsidRPr="00B8496C" w:rsidRDefault="00B8496C" w:rsidP="00B8496C">
      <w:pPr>
        <w:pStyle w:val="RStekst"/>
      </w:pPr>
      <w:r w:rsidRPr="00B8496C">
        <w:t>V primeru višje sile ali zadržanja se čas za izpolnitev obveznosti zadržane stranke podaljša za čas trajanja višje sile. Zadržana stranka mora drugi dve stranki obvestiti o zadržanju, ter jima notificirati odlog izpolnitve in jima hkrati pisno obrazložiti razloge za zadržanje.</w:t>
      </w:r>
    </w:p>
    <w:p w14:paraId="0B150688" w14:textId="77777777" w:rsidR="00B8496C" w:rsidRPr="00B8496C" w:rsidRDefault="00B8496C" w:rsidP="00B8496C">
      <w:pPr>
        <w:pStyle w:val="RStekst"/>
      </w:pPr>
    </w:p>
    <w:p w14:paraId="40A840A2" w14:textId="77777777" w:rsidR="00B8496C" w:rsidRPr="00B8496C" w:rsidRDefault="00B8496C" w:rsidP="00B8496C">
      <w:pPr>
        <w:pStyle w:val="RStekst"/>
      </w:pPr>
      <w:r w:rsidRPr="00B8496C">
        <w:t>Nastop višje sile oprošča izvajalca in naročnika izpolnitve obveznosti iz te pogodbe za čas trajanja višje sile in odpravo posledic le-te, prav tako jih oprošča obveznosti plačila odškodnin zaradi neizpolnjevanja pogodbenih obveznosti v času trajanja višje sile.</w:t>
      </w:r>
    </w:p>
    <w:p w14:paraId="11C46DA8" w14:textId="77777777" w:rsidR="00B8496C" w:rsidRPr="00B8496C" w:rsidRDefault="00B8496C" w:rsidP="00B8496C">
      <w:pPr>
        <w:pStyle w:val="RStekst"/>
      </w:pPr>
    </w:p>
    <w:p w14:paraId="37AF819A" w14:textId="77777777" w:rsidR="00B8496C" w:rsidRPr="00B8496C" w:rsidRDefault="00B8496C" w:rsidP="00B8496C">
      <w:pPr>
        <w:pStyle w:val="RStekst"/>
      </w:pPr>
      <w:r w:rsidRPr="00B8496C">
        <w:t>Pogodbene stranke ne odgovarjajo za škodo, ki je nastala kot posledica delovanja višje sile oz. vzrokov, na katere nastanek in delovanje nista mogli vplivati.</w:t>
      </w:r>
    </w:p>
    <w:p w14:paraId="630BB3EE" w14:textId="77777777" w:rsidR="00B8496C" w:rsidRPr="00B8496C" w:rsidRDefault="00B8496C" w:rsidP="00B8496C">
      <w:pPr>
        <w:pStyle w:val="RStekst"/>
      </w:pPr>
    </w:p>
    <w:p w14:paraId="53029A23" w14:textId="77777777" w:rsidR="00B8496C" w:rsidRPr="00B8496C" w:rsidRDefault="00B8496C" w:rsidP="00B8496C">
      <w:pPr>
        <w:pStyle w:val="RStekst"/>
      </w:pPr>
      <w:r w:rsidRPr="00B8496C">
        <w:t>Primere višje sile in njihovo trajanje ugotavljajo pogodbene stranke sporazumno.</w:t>
      </w:r>
    </w:p>
    <w:p w14:paraId="25E0010A" w14:textId="77777777" w:rsidR="00B8496C" w:rsidRPr="00B8496C" w:rsidRDefault="00B8496C" w:rsidP="00B8496C">
      <w:pPr>
        <w:rPr>
          <w:rFonts w:ascii="Garamond" w:hAnsi="Garamond"/>
          <w:sz w:val="22"/>
          <w:szCs w:val="22"/>
        </w:rPr>
      </w:pPr>
    </w:p>
    <w:p w14:paraId="1D94ABAF" w14:textId="77777777" w:rsidR="00B8496C" w:rsidRPr="00B8496C" w:rsidRDefault="00B8496C" w:rsidP="00B8496C">
      <w:pPr>
        <w:rPr>
          <w:rFonts w:ascii="Garamond" w:hAnsi="Garamond"/>
          <w:sz w:val="22"/>
          <w:szCs w:val="22"/>
        </w:rPr>
      </w:pPr>
    </w:p>
    <w:p w14:paraId="6B8B2440" w14:textId="77777777" w:rsidR="00B8496C" w:rsidRPr="00B8496C" w:rsidRDefault="00B8496C" w:rsidP="00B8496C">
      <w:pPr>
        <w:rPr>
          <w:rFonts w:ascii="Garamond" w:hAnsi="Garamond"/>
          <w:sz w:val="22"/>
          <w:szCs w:val="22"/>
        </w:rPr>
      </w:pPr>
      <w:r w:rsidRPr="00B8496C">
        <w:rPr>
          <w:rFonts w:ascii="Garamond" w:hAnsi="Garamond"/>
          <w:sz w:val="22"/>
          <w:szCs w:val="22"/>
        </w:rPr>
        <w:t>XIII. ODSTOP OD POGODBE</w:t>
      </w:r>
    </w:p>
    <w:p w14:paraId="53FA969F" w14:textId="77777777" w:rsidR="00B8496C" w:rsidRPr="00B8496C" w:rsidRDefault="00B8496C" w:rsidP="00B8496C">
      <w:pPr>
        <w:rPr>
          <w:rFonts w:ascii="Garamond" w:hAnsi="Garamond"/>
          <w:sz w:val="22"/>
          <w:szCs w:val="22"/>
        </w:rPr>
      </w:pPr>
    </w:p>
    <w:p w14:paraId="4F7136D7"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4551B138" w14:textId="77777777" w:rsidR="00B8496C" w:rsidRPr="00B8496C" w:rsidRDefault="00B8496C" w:rsidP="00B8496C">
      <w:pPr>
        <w:pStyle w:val="RStekst"/>
      </w:pPr>
      <w:r w:rsidRPr="00B8496C">
        <w:t>V primeru,</w:t>
      </w:r>
      <w:bookmarkStart w:id="2" w:name="_GoBack"/>
      <w:bookmarkEnd w:id="2"/>
      <w:r w:rsidRPr="00B8496C">
        <w:t xml:space="preserve"> da katera od pogodbenih strank odstopi od pogodbe pred iztekom pogodbenega roka iz razlogov, ki niso navedeni v tej pogodbi, je nasprotnima (pogodbi zvesti stranki) dolžna povrniti vso zaradi odstopa nastalo škodo.</w:t>
      </w:r>
    </w:p>
    <w:p w14:paraId="6A088663" w14:textId="77777777" w:rsidR="00B8496C" w:rsidRPr="00B8496C" w:rsidRDefault="00B8496C" w:rsidP="00B8496C">
      <w:pPr>
        <w:pStyle w:val="RStekst"/>
      </w:pPr>
    </w:p>
    <w:p w14:paraId="64186405" w14:textId="77777777" w:rsidR="00B8496C" w:rsidRPr="00B8496C" w:rsidRDefault="00B8496C" w:rsidP="00B8496C">
      <w:pPr>
        <w:pStyle w:val="RStekst"/>
      </w:pPr>
      <w:r w:rsidRPr="00B8496C">
        <w:t>Če stranka odpoveduje pogodbo iz utemeljenih razlogov (npr. zaradi hujših kršitev pogodbe, neplačevanja obveznosti ipd.), mora hkrati z odpovedjo tudi pisno obrazložiti razloge.</w:t>
      </w:r>
    </w:p>
    <w:p w14:paraId="16C20EC7" w14:textId="77777777" w:rsidR="00B8496C" w:rsidRPr="00B8496C" w:rsidRDefault="00B8496C" w:rsidP="00B8496C">
      <w:pPr>
        <w:pStyle w:val="RStekst"/>
      </w:pPr>
    </w:p>
    <w:p w14:paraId="2DBD9E8B"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5E780174" w14:textId="77777777" w:rsidR="00B8496C" w:rsidRPr="00B8496C" w:rsidRDefault="00B8496C" w:rsidP="00B8496C">
      <w:pPr>
        <w:pStyle w:val="RStekst"/>
      </w:pPr>
      <w:r w:rsidRPr="00B8496C">
        <w:t>Pogodbene stranke se strinjajo, da smeta naročnika odstopiti od pogodbe brez odpovednega roka v primeru, če izvajalec:</w:t>
      </w:r>
    </w:p>
    <w:p w14:paraId="3CDC9981"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ne prične z izvedbo pogodbeno dogovorjenih del v pogodbenem roku, niti v naknadnem roku, ki mu ga določita naročnika;</w:t>
      </w:r>
    </w:p>
    <w:p w14:paraId="75F9C5F2"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zamuja s kritičnimi faznimi roki in je očitno, da teh zamud ne bo nadoknadil niti v naknadnem roku, ki mu ga določita naročnika;</w:t>
      </w:r>
    </w:p>
    <w:p w14:paraId="0A2BDE30"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prekine z deli brez pisnega soglasja naročnikov;</w:t>
      </w:r>
    </w:p>
    <w:p w14:paraId="4FF781EC"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ne dobavi blaga in materiala v dogovorjeni kvaliteti;</w:t>
      </w:r>
    </w:p>
    <w:p w14:paraId="65401432"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ne predloži zavarovanja za odpravo napak v garancijski dobi;</w:t>
      </w:r>
    </w:p>
    <w:p w14:paraId="6653BDB8"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ne izpolnjuje pogodbenih obveznosti iz garancije;</w:t>
      </w:r>
    </w:p>
    <w:p w14:paraId="35A229D7"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svojih obveznosti do naročnikov ne izpolni skladno s pogodbo in zavrne reševanje sicer utemeljene reklamacije;</w:t>
      </w:r>
    </w:p>
    <w:p w14:paraId="292BE976" w14:textId="77777777" w:rsidR="00B8496C" w:rsidRPr="00B8496C" w:rsidRDefault="00B8496C" w:rsidP="00B8496C">
      <w:pPr>
        <w:pStyle w:val="RSnatevanje"/>
        <w:numPr>
          <w:ilvl w:val="0"/>
          <w:numId w:val="3"/>
        </w:numPr>
        <w:spacing w:before="80" w:after="80" w:line="280" w:lineRule="atLeast"/>
        <w:contextualSpacing/>
        <w:jc w:val="both"/>
        <w:rPr>
          <w:rFonts w:ascii="Garamond" w:hAnsi="Garamond"/>
          <w:szCs w:val="22"/>
        </w:rPr>
      </w:pPr>
      <w:r w:rsidRPr="00B8496C">
        <w:rPr>
          <w:rFonts w:ascii="Garamond" w:hAnsi="Garamond"/>
          <w:szCs w:val="22"/>
        </w:rPr>
        <w:t>malomarno in nekvalitetno opravlja pogodbe obveznosti.</w:t>
      </w:r>
    </w:p>
    <w:p w14:paraId="14A80ADE" w14:textId="77777777" w:rsidR="00B8496C" w:rsidRPr="00B8496C" w:rsidRDefault="00B8496C" w:rsidP="00B8496C">
      <w:pPr>
        <w:rPr>
          <w:rFonts w:ascii="Garamond" w:hAnsi="Garamond"/>
          <w:sz w:val="22"/>
          <w:szCs w:val="22"/>
        </w:rPr>
      </w:pPr>
    </w:p>
    <w:p w14:paraId="0DB5A691" w14:textId="77777777" w:rsidR="00B8496C" w:rsidRPr="00B8496C" w:rsidRDefault="00B8496C" w:rsidP="00B8496C">
      <w:pPr>
        <w:pStyle w:val="RStekst"/>
      </w:pPr>
      <w:r w:rsidRPr="00B8496C">
        <w:t xml:space="preserve">V teh primerih lahko naročnika takoj unovčita ustrezna finančna zavarovanja. Unovčenje finančnega zavarovanja ne odvezuje izvajalca od njegove obveznosti povrniti naročnikoma škodo v višini zneska razlike med višino dejanske škode, ki sta jo naročnika zaradi neizpolnjevanja obveznosti izvajalca iz te </w:t>
      </w:r>
      <w:r w:rsidRPr="00B8496C">
        <w:lastRenderedPageBreak/>
        <w:t>pogodbe utrpela in zneskom iz unovčenega finančnega zavarovanja.</w:t>
      </w:r>
    </w:p>
    <w:p w14:paraId="0CC3B9D5" w14:textId="77777777" w:rsidR="00B8496C" w:rsidRPr="00B8496C" w:rsidRDefault="00B8496C" w:rsidP="00B8496C">
      <w:pPr>
        <w:rPr>
          <w:rFonts w:ascii="Garamond" w:hAnsi="Garamond"/>
          <w:sz w:val="22"/>
          <w:szCs w:val="22"/>
        </w:rPr>
      </w:pPr>
    </w:p>
    <w:p w14:paraId="4BBCD9D9" w14:textId="77777777" w:rsidR="00B8496C" w:rsidRPr="00B8496C" w:rsidRDefault="00B8496C" w:rsidP="00B8496C">
      <w:pPr>
        <w:rPr>
          <w:rFonts w:ascii="Garamond" w:hAnsi="Garamond"/>
          <w:sz w:val="22"/>
          <w:szCs w:val="22"/>
        </w:rPr>
      </w:pPr>
    </w:p>
    <w:p w14:paraId="26FE3FE3" w14:textId="77777777" w:rsidR="00B8496C" w:rsidRPr="00B8496C" w:rsidRDefault="00B8496C" w:rsidP="00B8496C">
      <w:pPr>
        <w:rPr>
          <w:rFonts w:ascii="Garamond" w:hAnsi="Garamond"/>
          <w:sz w:val="22"/>
          <w:szCs w:val="22"/>
        </w:rPr>
      </w:pPr>
      <w:r w:rsidRPr="00B8496C">
        <w:rPr>
          <w:rFonts w:ascii="Garamond" w:hAnsi="Garamond"/>
          <w:sz w:val="22"/>
          <w:szCs w:val="22"/>
        </w:rPr>
        <w:t>XIV. REŠEVANJE SPOROV</w:t>
      </w:r>
    </w:p>
    <w:p w14:paraId="02E5AA15"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3FBA8719" w14:textId="77777777" w:rsidR="00B8496C" w:rsidRPr="00B8496C" w:rsidRDefault="00B8496C" w:rsidP="00B8496C">
      <w:pPr>
        <w:pStyle w:val="RStekst"/>
      </w:pPr>
      <w:r w:rsidRPr="00B8496C">
        <w:t>Pogodbene stranke se obvezujejo, da bodo uredile vse, kar je potrebno za izvršitev pogodbe in da bodo ravnale kot dobri gospodarji.</w:t>
      </w:r>
    </w:p>
    <w:p w14:paraId="71DDAF03" w14:textId="77777777" w:rsidR="00B8496C" w:rsidRPr="00B8496C" w:rsidRDefault="00B8496C" w:rsidP="00B8496C">
      <w:pPr>
        <w:rPr>
          <w:rFonts w:ascii="Garamond" w:hAnsi="Garamond"/>
          <w:sz w:val="22"/>
          <w:szCs w:val="22"/>
        </w:rPr>
      </w:pPr>
    </w:p>
    <w:p w14:paraId="608FEA44" w14:textId="77777777" w:rsidR="00B8496C" w:rsidRPr="00B8496C" w:rsidRDefault="00B8496C" w:rsidP="00B8496C">
      <w:pPr>
        <w:rPr>
          <w:rFonts w:ascii="Garamond" w:hAnsi="Garamond"/>
          <w:sz w:val="22"/>
          <w:szCs w:val="22"/>
        </w:rPr>
      </w:pPr>
      <w:r w:rsidRPr="00B8496C">
        <w:rPr>
          <w:rStyle w:val="RStekstZnak"/>
        </w:rPr>
        <w:t>Vse spore iz te pogodbe bodo pogodbene stranke reševale sporazumno.</w:t>
      </w:r>
      <w:r w:rsidRPr="00B8496C">
        <w:rPr>
          <w:rFonts w:ascii="Garamond" w:hAnsi="Garamond"/>
          <w:sz w:val="22"/>
          <w:szCs w:val="22"/>
        </w:rPr>
        <w:t xml:space="preserve"> V kolikor to ne bo mogoče, se za reševanje spora določi stvarno pristojno sodišče v Ljubljani.</w:t>
      </w:r>
    </w:p>
    <w:p w14:paraId="0C1B2D5D" w14:textId="77777777" w:rsidR="00B8496C" w:rsidRPr="00B8496C" w:rsidRDefault="00B8496C" w:rsidP="00B8496C">
      <w:pPr>
        <w:rPr>
          <w:rFonts w:ascii="Garamond" w:hAnsi="Garamond"/>
          <w:sz w:val="22"/>
          <w:szCs w:val="22"/>
        </w:rPr>
      </w:pPr>
    </w:p>
    <w:p w14:paraId="09A80987" w14:textId="77777777" w:rsidR="00B8496C" w:rsidRPr="00B8496C" w:rsidRDefault="00B8496C" w:rsidP="00B8496C">
      <w:pPr>
        <w:rPr>
          <w:rFonts w:ascii="Garamond" w:hAnsi="Garamond"/>
          <w:sz w:val="22"/>
          <w:szCs w:val="22"/>
        </w:rPr>
      </w:pPr>
      <w:r w:rsidRPr="00B8496C">
        <w:rPr>
          <w:rFonts w:ascii="Garamond" w:hAnsi="Garamond"/>
          <w:sz w:val="22"/>
          <w:szCs w:val="22"/>
        </w:rPr>
        <w:t>XV. KONČNE DOLOČBE</w:t>
      </w:r>
    </w:p>
    <w:p w14:paraId="0E823120"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33A34B21" w14:textId="77777777" w:rsidR="00B8496C" w:rsidRPr="00B8496C" w:rsidRDefault="00B8496C" w:rsidP="00B8496C">
      <w:pPr>
        <w:pStyle w:val="RStekst"/>
      </w:pPr>
      <w:r w:rsidRPr="00B8496C">
        <w:t>Vsaka pogodbena stranka lahko predlaga spremembe in dopolnitve k tej pogodbi, ki so veljavne le, če so sklenjene v pisni obliki, kot aneks k tej pogodbi.</w:t>
      </w:r>
    </w:p>
    <w:p w14:paraId="1A85F4CD" w14:textId="77777777" w:rsidR="00B8496C" w:rsidRPr="00B8496C" w:rsidRDefault="00B8496C" w:rsidP="00B8496C">
      <w:pPr>
        <w:rPr>
          <w:rFonts w:ascii="Garamond" w:hAnsi="Garamond"/>
          <w:sz w:val="22"/>
          <w:szCs w:val="22"/>
        </w:rPr>
      </w:pPr>
    </w:p>
    <w:p w14:paraId="200D1EB6"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325FF579" w14:textId="77777777" w:rsidR="00B8496C" w:rsidRPr="00B8496C" w:rsidRDefault="00B8496C" w:rsidP="00B8496C">
      <w:pPr>
        <w:pStyle w:val="RStekst"/>
      </w:pPr>
      <w:r w:rsidRPr="00B8496C">
        <w:t>Če se ugotovi, da je pri izvedbi javnega naročila, na podlagi katerega je podpisana ta pogodba, ali pri izvajanju te pogodbe kdo v imenu ali na račun druge pogodbene stranke obljubil, ponudil ali dal kakšno nedovoljeno korist za pridobitev tega posla ali za sklenitev tega posla pod ugodnejšimi pogoji predstavniku ali posredniku prvega naročnika ali drugega organa ali organizacije iz javnega sektorja, ali za opustitev obveznega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w:t>
      </w:r>
    </w:p>
    <w:p w14:paraId="2658F621" w14:textId="77777777" w:rsidR="00B8496C" w:rsidRPr="00B8496C" w:rsidRDefault="00B8496C" w:rsidP="00B8496C">
      <w:pPr>
        <w:pStyle w:val="RStekst"/>
      </w:pPr>
    </w:p>
    <w:p w14:paraId="3DE71B4B" w14:textId="77777777" w:rsidR="00B8496C" w:rsidRPr="00B8496C" w:rsidRDefault="00B8496C" w:rsidP="00B8496C">
      <w:pPr>
        <w:pStyle w:val="RStekst"/>
      </w:pPr>
      <w:r w:rsidRPr="00B8496C">
        <w:t>Prvi naročnik ob ugotovitvi domnevnega obstoja dejanskega stanja iz prvega odstavka tega člena ali ob obvestilu komisije za preprečevanje korupcije ali drugih organov glede njegovega domnevnega nastanka začne z ugotavljanjem pogojev ničnosti pogodbe iz prejšnjega odstavka tega člena in z drugimi ukrepi v skladu s predpisi Republike Slovenije.</w:t>
      </w:r>
    </w:p>
    <w:p w14:paraId="660ED4C6" w14:textId="77777777" w:rsidR="00B8496C" w:rsidRPr="00B8496C" w:rsidRDefault="00B8496C" w:rsidP="00B8496C">
      <w:pPr>
        <w:rPr>
          <w:rFonts w:ascii="Garamond" w:hAnsi="Garamond"/>
          <w:sz w:val="22"/>
          <w:szCs w:val="22"/>
        </w:rPr>
      </w:pPr>
    </w:p>
    <w:p w14:paraId="6205A989" w14:textId="77777777" w:rsidR="00B8496C" w:rsidRPr="00B8496C" w:rsidRDefault="00B8496C" w:rsidP="00B8496C">
      <w:pPr>
        <w:numPr>
          <w:ilvl w:val="0"/>
          <w:numId w:val="20"/>
        </w:numPr>
        <w:jc w:val="center"/>
        <w:rPr>
          <w:rFonts w:ascii="Garamond" w:hAnsi="Garamond"/>
          <w:sz w:val="22"/>
          <w:szCs w:val="22"/>
        </w:rPr>
      </w:pPr>
      <w:r w:rsidRPr="00B8496C">
        <w:rPr>
          <w:rFonts w:ascii="Garamond" w:hAnsi="Garamond"/>
          <w:sz w:val="22"/>
          <w:szCs w:val="22"/>
        </w:rPr>
        <w:t>člen</w:t>
      </w:r>
    </w:p>
    <w:p w14:paraId="0E45E568" w14:textId="77777777" w:rsidR="00B8496C" w:rsidRPr="00B8496C" w:rsidRDefault="00B8496C" w:rsidP="00B8496C">
      <w:pPr>
        <w:pStyle w:val="RStekst"/>
      </w:pPr>
      <w:r w:rsidRPr="00B8496C">
        <w:t>Pogodba je sklenjena, ko jo podpišejo pooblaščeni zastopniki vseh pogodbenih strank, in ko izvajalec predloži finančno zavarovanje za dobro izvedbo pogodbenih obveznosti. Glede garancijskih določil ta pogodba velja vse do poteka vseh garancijskih rokov.</w:t>
      </w:r>
    </w:p>
    <w:p w14:paraId="2A7E8B31" w14:textId="77777777" w:rsidR="00B8496C" w:rsidRPr="00B8496C" w:rsidRDefault="00B8496C" w:rsidP="00B8496C">
      <w:pPr>
        <w:pStyle w:val="RStekst"/>
      </w:pPr>
    </w:p>
    <w:p w14:paraId="53AEAA6B" w14:textId="77777777" w:rsidR="00B8496C" w:rsidRPr="00B8496C" w:rsidRDefault="00B8496C" w:rsidP="00B8496C">
      <w:pPr>
        <w:pStyle w:val="RStekst"/>
      </w:pPr>
      <w:r w:rsidRPr="00B8496C">
        <w:t>Pogodba v celoti zavezuje tudi morebitne vsakokratne pravne naslednike vsake od pogodbenih strank.</w:t>
      </w:r>
    </w:p>
    <w:p w14:paraId="6ECCBFFB" w14:textId="77777777" w:rsidR="00B8496C" w:rsidRPr="00B8496C" w:rsidRDefault="00B8496C" w:rsidP="00B8496C">
      <w:pPr>
        <w:pStyle w:val="RStekst"/>
      </w:pPr>
    </w:p>
    <w:p w14:paraId="3FEDFCB7" w14:textId="77777777" w:rsidR="00B8496C" w:rsidRPr="00B8496C" w:rsidRDefault="00B8496C" w:rsidP="00B8496C">
      <w:pPr>
        <w:pStyle w:val="RStekst"/>
      </w:pPr>
      <w:r w:rsidRPr="00B8496C">
        <w:t>Pogodba je sestavljena v treh (3) enakih izvodih, od katerih prejme vsaka pogodbena stranka po en izvod.</w:t>
      </w:r>
    </w:p>
    <w:p w14:paraId="2804CDFA" w14:textId="77777777" w:rsidR="00B8496C" w:rsidRPr="00B8496C" w:rsidRDefault="00B8496C" w:rsidP="00B8496C">
      <w:pPr>
        <w:pStyle w:val="RStekst"/>
      </w:pPr>
    </w:p>
    <w:p w14:paraId="5B5EACF6" w14:textId="77777777" w:rsidR="00B8496C" w:rsidRPr="00B8496C" w:rsidRDefault="00B8496C" w:rsidP="00B8496C">
      <w:pPr>
        <w:rPr>
          <w:rFonts w:ascii="Garamond" w:hAnsi="Garamond"/>
          <w:sz w:val="22"/>
          <w:szCs w:val="22"/>
        </w:rPr>
      </w:pPr>
    </w:p>
    <w:tbl>
      <w:tblPr>
        <w:tblStyle w:val="Tabelamrea"/>
        <w:tblW w:w="0" w:type="auto"/>
        <w:tblBorders>
          <w:top w:val="none" w:sz="0" w:space="0" w:color="auto"/>
          <w:bottom w:val="none" w:sz="0" w:space="0" w:color="auto"/>
          <w:insideH w:val="none" w:sz="0" w:space="0" w:color="auto"/>
        </w:tblBorders>
        <w:tblLook w:val="01E0" w:firstRow="1" w:lastRow="1" w:firstColumn="1" w:lastColumn="1" w:noHBand="0" w:noVBand="0"/>
      </w:tblPr>
      <w:tblGrid>
        <w:gridCol w:w="4606"/>
        <w:gridCol w:w="4606"/>
      </w:tblGrid>
      <w:tr w:rsidR="00B8496C" w:rsidRPr="00B8496C" w14:paraId="31065F1F" w14:textId="77777777" w:rsidTr="001F6AD1">
        <w:tc>
          <w:tcPr>
            <w:tcW w:w="4606" w:type="dxa"/>
          </w:tcPr>
          <w:p w14:paraId="5A1E3B99" w14:textId="77777777" w:rsidR="00B8496C" w:rsidRPr="00B8496C" w:rsidRDefault="00B8496C" w:rsidP="001F6AD1">
            <w:pPr>
              <w:pStyle w:val="RStekst"/>
            </w:pPr>
            <w:r w:rsidRPr="00B8496C">
              <w:t>V Ljubljani, dne __________</w:t>
            </w:r>
          </w:p>
          <w:p w14:paraId="54E13B71" w14:textId="77777777" w:rsidR="00B8496C" w:rsidRPr="00B8496C" w:rsidRDefault="00B8496C" w:rsidP="001F6AD1">
            <w:pPr>
              <w:pStyle w:val="RStekst"/>
            </w:pPr>
            <w:proofErr w:type="spellStart"/>
            <w:r w:rsidRPr="00B8496C">
              <w:t>Evid</w:t>
            </w:r>
            <w:proofErr w:type="spellEnd"/>
            <w:r w:rsidRPr="00B8496C">
              <w:t>. št.:</w:t>
            </w:r>
          </w:p>
          <w:p w14:paraId="5FB2363D" w14:textId="77777777" w:rsidR="00B8496C" w:rsidRPr="00B8496C" w:rsidRDefault="00B8496C" w:rsidP="001F6AD1">
            <w:pPr>
              <w:pStyle w:val="RStekst"/>
            </w:pPr>
            <w:r w:rsidRPr="00B8496C">
              <w:t xml:space="preserve">FRS številka: </w:t>
            </w:r>
          </w:p>
          <w:p w14:paraId="52D7BA58" w14:textId="77777777" w:rsidR="00B8496C" w:rsidRPr="00B8496C" w:rsidRDefault="00B8496C" w:rsidP="001F6AD1">
            <w:pPr>
              <w:pStyle w:val="RStekst"/>
            </w:pPr>
          </w:p>
          <w:p w14:paraId="3914A94C" w14:textId="77777777" w:rsidR="00B8496C" w:rsidRPr="00B8496C" w:rsidRDefault="00B8496C" w:rsidP="001F6AD1">
            <w:pPr>
              <w:pStyle w:val="RStekst"/>
            </w:pPr>
          </w:p>
          <w:p w14:paraId="68AF8E97" w14:textId="77777777" w:rsidR="00B8496C" w:rsidRPr="00B8496C" w:rsidRDefault="00B8496C" w:rsidP="001F6AD1">
            <w:pPr>
              <w:pStyle w:val="RStekst"/>
            </w:pPr>
            <w:r w:rsidRPr="00B8496C">
              <w:t>Prvi naročnik:</w:t>
            </w:r>
          </w:p>
          <w:p w14:paraId="31FE29B9" w14:textId="77777777" w:rsidR="00B8496C" w:rsidRPr="00B8496C" w:rsidRDefault="00B8496C" w:rsidP="001F6AD1">
            <w:pPr>
              <w:pStyle w:val="RStekst"/>
            </w:pPr>
            <w:r w:rsidRPr="00B8496C">
              <w:t>Računsko sodišče Republike Slovenije</w:t>
            </w:r>
          </w:p>
          <w:p w14:paraId="7E936323" w14:textId="77777777" w:rsidR="00B8496C" w:rsidRPr="00B8496C" w:rsidRDefault="00B8496C" w:rsidP="001F6AD1">
            <w:pPr>
              <w:pStyle w:val="RStekst"/>
            </w:pPr>
          </w:p>
          <w:p w14:paraId="774F3A1C" w14:textId="77777777" w:rsidR="00B8496C" w:rsidRPr="00B8496C" w:rsidRDefault="00B8496C" w:rsidP="001F6AD1">
            <w:pPr>
              <w:pStyle w:val="RStekst"/>
            </w:pPr>
            <w:r w:rsidRPr="00B8496C">
              <w:t>Tomaž Vesel,</w:t>
            </w:r>
          </w:p>
          <w:p w14:paraId="357542E0" w14:textId="77777777" w:rsidR="00B8496C" w:rsidRPr="00B8496C" w:rsidRDefault="00B8496C" w:rsidP="001F6AD1">
            <w:pPr>
              <w:pStyle w:val="RStekst"/>
            </w:pPr>
            <w:r w:rsidRPr="00B8496C">
              <w:t>predsednik računskega sodišča</w:t>
            </w:r>
          </w:p>
          <w:p w14:paraId="6E936B35" w14:textId="77777777" w:rsidR="00B8496C" w:rsidRPr="00B8496C" w:rsidRDefault="00B8496C" w:rsidP="001F6AD1">
            <w:pPr>
              <w:pStyle w:val="RStekst"/>
            </w:pPr>
          </w:p>
        </w:tc>
        <w:tc>
          <w:tcPr>
            <w:tcW w:w="4606" w:type="dxa"/>
          </w:tcPr>
          <w:p w14:paraId="2884B64F" w14:textId="77777777" w:rsidR="00B8496C" w:rsidRPr="00B8496C" w:rsidRDefault="00B8496C" w:rsidP="001F6AD1">
            <w:pPr>
              <w:pStyle w:val="RStekst"/>
            </w:pPr>
            <w:r w:rsidRPr="00B8496C">
              <w:lastRenderedPageBreak/>
              <w:t>V Ljubljani, dne __________</w:t>
            </w:r>
          </w:p>
          <w:p w14:paraId="0652B750" w14:textId="77777777" w:rsidR="00B8496C" w:rsidRPr="00B8496C" w:rsidRDefault="00B8496C" w:rsidP="001F6AD1">
            <w:pPr>
              <w:pStyle w:val="RStekst"/>
              <w:rPr>
                <w:b/>
              </w:rPr>
            </w:pPr>
          </w:p>
          <w:p w14:paraId="2E4F3DE6" w14:textId="77777777" w:rsidR="00B8496C" w:rsidRPr="00B8496C" w:rsidRDefault="00B8496C" w:rsidP="001F6AD1">
            <w:pPr>
              <w:pStyle w:val="RStekst"/>
            </w:pPr>
            <w:r w:rsidRPr="00B8496C">
              <w:t>Izvajalec</w:t>
            </w:r>
          </w:p>
        </w:tc>
      </w:tr>
      <w:tr w:rsidR="00B8496C" w:rsidRPr="00B8496C" w14:paraId="76091376" w14:textId="77777777" w:rsidTr="001F6AD1">
        <w:tc>
          <w:tcPr>
            <w:tcW w:w="4606" w:type="dxa"/>
          </w:tcPr>
          <w:p w14:paraId="5C7BF570" w14:textId="77777777" w:rsidR="00B8496C" w:rsidRPr="00B8496C" w:rsidRDefault="00B8496C" w:rsidP="001F6AD1">
            <w:pPr>
              <w:pStyle w:val="RStekst"/>
            </w:pPr>
          </w:p>
          <w:p w14:paraId="1A83A6FA" w14:textId="77777777" w:rsidR="00B8496C" w:rsidRPr="00B8496C" w:rsidRDefault="00B8496C" w:rsidP="001F6AD1">
            <w:pPr>
              <w:pStyle w:val="RStekst"/>
            </w:pPr>
            <w:r w:rsidRPr="00B8496C">
              <w:t>V Ljubljani, dne __________</w:t>
            </w:r>
          </w:p>
          <w:p w14:paraId="47A97DC4" w14:textId="77777777" w:rsidR="00B8496C" w:rsidRPr="00B8496C" w:rsidRDefault="00B8496C" w:rsidP="001F6AD1">
            <w:pPr>
              <w:pStyle w:val="RStekst"/>
            </w:pPr>
          </w:p>
          <w:p w14:paraId="4C4AA3D7" w14:textId="77777777" w:rsidR="00B8496C" w:rsidRPr="00B8496C" w:rsidRDefault="00B8496C" w:rsidP="001F6AD1">
            <w:pPr>
              <w:pStyle w:val="RStekst"/>
            </w:pPr>
            <w:r w:rsidRPr="00B8496C">
              <w:t>Drugi naročnik:</w:t>
            </w:r>
          </w:p>
          <w:p w14:paraId="667C4E90" w14:textId="77777777" w:rsidR="00B8496C" w:rsidRPr="00B8496C" w:rsidRDefault="00B8496C" w:rsidP="001F6AD1">
            <w:pPr>
              <w:pStyle w:val="RStekst"/>
            </w:pPr>
            <w:r w:rsidRPr="00B8496C">
              <w:t>Abanka d.</w:t>
            </w:r>
          </w:p>
          <w:p w14:paraId="49DED3E3" w14:textId="77777777" w:rsidR="00B8496C" w:rsidRPr="00B8496C" w:rsidRDefault="00B8496C" w:rsidP="001F6AD1">
            <w:pPr>
              <w:pStyle w:val="RStekst"/>
            </w:pPr>
          </w:p>
          <w:p w14:paraId="047382AF" w14:textId="77777777" w:rsidR="00B8496C" w:rsidRPr="00B8496C" w:rsidRDefault="00B8496C" w:rsidP="001F6AD1">
            <w:pPr>
              <w:pStyle w:val="RStekst"/>
            </w:pPr>
          </w:p>
          <w:p w14:paraId="5E693788" w14:textId="77777777" w:rsidR="00B8496C" w:rsidRPr="00B8496C" w:rsidRDefault="00B8496C" w:rsidP="001F6AD1">
            <w:pPr>
              <w:pStyle w:val="RStekst"/>
            </w:pPr>
          </w:p>
          <w:p w14:paraId="058452F2" w14:textId="77777777" w:rsidR="00B8496C" w:rsidRPr="00B8496C" w:rsidRDefault="00B8496C" w:rsidP="001F6AD1">
            <w:pPr>
              <w:pStyle w:val="RStekst"/>
            </w:pPr>
          </w:p>
        </w:tc>
        <w:tc>
          <w:tcPr>
            <w:tcW w:w="4606" w:type="dxa"/>
          </w:tcPr>
          <w:p w14:paraId="406ECF07" w14:textId="77777777" w:rsidR="00B8496C" w:rsidRPr="00B8496C" w:rsidRDefault="00B8496C" w:rsidP="001F6AD1">
            <w:pPr>
              <w:pStyle w:val="RStekst"/>
            </w:pPr>
          </w:p>
        </w:tc>
      </w:tr>
    </w:tbl>
    <w:p w14:paraId="553C807D" w14:textId="77777777" w:rsidR="00C664F3" w:rsidRPr="00B8496C" w:rsidRDefault="00C664F3" w:rsidP="00A468DE">
      <w:pPr>
        <w:pStyle w:val="RStekst"/>
      </w:pPr>
    </w:p>
    <w:sectPr w:rsidR="00C664F3" w:rsidRPr="00B8496C">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4E1B2EF7"/>
    <w:multiLevelType w:val="hybridMultilevel"/>
    <w:tmpl w:val="C5E0B0C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4">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5">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6"/>
  </w:num>
  <w:num w:numId="8">
    <w:abstractNumId w:val="2"/>
  </w:num>
  <w:num w:numId="9">
    <w:abstractNumId w:val="0"/>
  </w:num>
  <w:num w:numId="10">
    <w:abstractNumId w:val="3"/>
  </w:num>
  <w:num w:numId="11">
    <w:abstractNumId w:val="4"/>
  </w:num>
  <w:num w:numId="12">
    <w:abstractNumId w:val="5"/>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96C"/>
    <w:rsid w:val="0013429F"/>
    <w:rsid w:val="00567DC5"/>
    <w:rsid w:val="0057360F"/>
    <w:rsid w:val="005B06BB"/>
    <w:rsid w:val="005C547A"/>
    <w:rsid w:val="00696037"/>
    <w:rsid w:val="00762974"/>
    <w:rsid w:val="007D5587"/>
    <w:rsid w:val="00836454"/>
    <w:rsid w:val="00A00E80"/>
    <w:rsid w:val="00A166CE"/>
    <w:rsid w:val="00A468DE"/>
    <w:rsid w:val="00A65B20"/>
    <w:rsid w:val="00AF02A5"/>
    <w:rsid w:val="00B47009"/>
    <w:rsid w:val="00B8496C"/>
    <w:rsid w:val="00BB6056"/>
    <w:rsid w:val="00C6074E"/>
    <w:rsid w:val="00C664F3"/>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B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B8496C"/>
    <w:rPr>
      <w:sz w:val="24"/>
      <w:szCs w:val="24"/>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style>
  <w:style w:type="paragraph" w:styleId="Naslov2">
    <w:name w:val="heading 2"/>
    <w:basedOn w:val="Navaden"/>
    <w:next w:val="Navaden"/>
    <w:rsid w:val="00A65B20"/>
    <w:pPr>
      <w:keepNext/>
      <w:outlineLvl w:val="1"/>
    </w:p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B8496C"/>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B8496C"/>
    <w:rPr>
      <w:sz w:val="24"/>
      <w:szCs w:val="24"/>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style>
  <w:style w:type="paragraph" w:styleId="Naslov2">
    <w:name w:val="heading 2"/>
    <w:basedOn w:val="Navaden"/>
    <w:next w:val="Navaden"/>
    <w:rsid w:val="00A65B20"/>
    <w:pPr>
      <w:keepNext/>
      <w:outlineLvl w:val="1"/>
    </w:p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B8496C"/>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BDDE7-F650-4442-8C11-BCA7AB166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11E9C85-9377-46A1-AB1B-C2949EA0EEA1}">
  <ds:schemaRefs>
    <ds:schemaRef ds:uri="http://schemas.microsoft.com/sharepoint/v3/contenttype/forms"/>
  </ds:schemaRefs>
</ds:datastoreItem>
</file>

<file path=customXml/itemProps3.xml><?xml version="1.0" encoding="utf-8"?>
<ds:datastoreItem xmlns:ds="http://schemas.openxmlformats.org/officeDocument/2006/customXml" ds:itemID="{E398D564-121F-484B-99DD-183B4F74D196}">
  <ds:schemaRef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2867</Words>
  <Characters>17620</Characters>
  <Application>Microsoft Office Word</Application>
  <DocSecurity>0</DocSecurity>
  <Lines>146</Lines>
  <Paragraphs>40</Paragraphs>
  <ScaleCrop>false</ScaleCrop>
  <Company/>
  <LinksUpToDate>false</LinksUpToDate>
  <CharactersWithSpaces>20447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Prazen dokument z RSRS slogi</dc:title>
  <dc:creator>Mojca Giacomelli</dc:creator>
  <cp:lastModifiedBy>Mojca Giacomelli</cp:lastModifiedBy>
  <cp:revision>1</cp:revision>
  <dcterms:created xsi:type="dcterms:W3CDTF">2017-08-10T09:48:00Z</dcterms:created>
  <dcterms:modified xsi:type="dcterms:W3CDTF">2017-08-10T09:49:00Z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0x010100AA6B4B11BF182F4896DADC65E490B720</vt:lpwstr>
  </property>
</Properties>
</file>