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0983F" w14:textId="77777777" w:rsidR="002C5DCD" w:rsidRDefault="002C5DCD" w:rsidP="00D2498A">
      <w:pPr>
        <w:pStyle w:val="RStekst"/>
      </w:pPr>
    </w:p>
    <w:p w14:paraId="10AD94F0" w14:textId="77777777" w:rsidR="001850BF" w:rsidRDefault="001850BF" w:rsidP="00D2498A">
      <w:pPr>
        <w:pStyle w:val="RStekst"/>
      </w:pPr>
    </w:p>
    <w:p w14:paraId="6E376BD0" w14:textId="77777777" w:rsidR="001850BF" w:rsidRPr="001850BF" w:rsidRDefault="001850BF" w:rsidP="00D2498A">
      <w:pPr>
        <w:pStyle w:val="RStekst"/>
        <w:rPr>
          <w:b/>
        </w:rPr>
      </w:pPr>
      <w:r w:rsidRPr="001850BF">
        <w:rPr>
          <w:b/>
        </w:rPr>
        <w:t xml:space="preserve">Povzetek revizijskega poročila </w:t>
      </w:r>
      <w:r w:rsidRPr="001850BF">
        <w:rPr>
          <w:b/>
          <w:i/>
        </w:rPr>
        <w:t>P</w:t>
      </w:r>
      <w:r w:rsidRPr="001850BF">
        <w:rPr>
          <w:b/>
          <w:i/>
        </w:rPr>
        <w:t xml:space="preserve">ravilnost </w:t>
      </w:r>
      <w:r w:rsidRPr="001850BF">
        <w:rPr>
          <w:b/>
          <w:i/>
        </w:rPr>
        <w:t xml:space="preserve">dela </w:t>
      </w:r>
      <w:r w:rsidRPr="001850BF">
        <w:rPr>
          <w:b/>
          <w:i/>
        </w:rPr>
        <w:t>poslovanja Občine Dobrova - Polhov Gradec</w:t>
      </w:r>
    </w:p>
    <w:p w14:paraId="5F300658" w14:textId="77777777" w:rsidR="001850BF" w:rsidRDefault="001850BF" w:rsidP="00D2498A">
      <w:pPr>
        <w:pStyle w:val="RStekst"/>
      </w:pPr>
    </w:p>
    <w:p w14:paraId="50703A81" w14:textId="77777777" w:rsidR="001850BF" w:rsidRDefault="001850BF" w:rsidP="00D2498A">
      <w:pPr>
        <w:pStyle w:val="RStekst"/>
      </w:pPr>
    </w:p>
    <w:p w14:paraId="7C814D36" w14:textId="77777777" w:rsidR="001850BF" w:rsidRPr="000B5B96" w:rsidRDefault="001850BF" w:rsidP="001850BF">
      <w:pPr>
        <w:pStyle w:val="RStekst"/>
        <w:rPr>
          <w:highlight w:val="yellow"/>
        </w:rPr>
      </w:pPr>
      <w:r w:rsidRPr="000B5B96">
        <w:t xml:space="preserve">Računsko sodišče je revidiralo </w:t>
      </w:r>
      <w:r w:rsidRPr="000B5B96">
        <w:rPr>
          <w:i/>
        </w:rPr>
        <w:t>pravilnost poslovanja Občine Dobrova - Polhov Gradec v letu 2016 v delu, ki se nanaša na pripravo proračuna in zaključnega računa proračuna ter izvrševanje proračuna, delovno uspešnost in dodatke k osnovnim plačam javnih uslužbencev, javna naročila pri investicijskih odhodkih, tekoče transfere nepridobitnim organizacijam in ustanovam, zadolževanje ter druga področja poslovanja</w:t>
      </w:r>
      <w:r w:rsidRPr="000B5B96">
        <w:t>. Cilj revizije je bil izrek mnenja o pravilnosti poslovanja Občine Dobrova - Polhov Gradec v letu 2016 v delu, ki se nanaša na pripravo proračuna in zaključnega računa proračuna ter izvrševanje proračuna, delovno uspešnost in dodatke k osnovnim plačam javnih uslužbencev, javna naročila pri investicijskih odhodkih, tekoče transfere nepridobitnim organizacijam in ustanovam, zadolževanje ter druga področja poslovanja.</w:t>
      </w:r>
    </w:p>
    <w:p w14:paraId="077C1578" w14:textId="77777777" w:rsidR="001850BF" w:rsidRPr="000B5B96" w:rsidRDefault="001850BF" w:rsidP="001850BF">
      <w:pPr>
        <w:pStyle w:val="RStekst"/>
        <w:rPr>
          <w:highlight w:val="yellow"/>
        </w:rPr>
      </w:pPr>
    </w:p>
    <w:p w14:paraId="3E505205" w14:textId="77777777" w:rsidR="001850BF" w:rsidRPr="000B5B96" w:rsidRDefault="001850BF" w:rsidP="001850BF">
      <w:pPr>
        <w:pStyle w:val="RStekst"/>
      </w:pPr>
      <w:r w:rsidRPr="000B5B96">
        <w:t xml:space="preserve">Računsko sodišče je o pravilnosti dela poslovanja Občine Dobrova - Polhov Gradec v letu 2016 izreklo </w:t>
      </w:r>
      <w:r w:rsidRPr="000B5B96">
        <w:rPr>
          <w:i/>
        </w:rPr>
        <w:t>mnenje s pridržkom</w:t>
      </w:r>
      <w:r w:rsidRPr="000B5B96">
        <w:t>, ker občina ni poslovala v skladu s predpisi in pogodbenimi določili v naslednjih primerih:</w:t>
      </w:r>
    </w:p>
    <w:p w14:paraId="2A6750DA" w14:textId="77777777" w:rsidR="001850BF" w:rsidRPr="000B5B96" w:rsidRDefault="001850BF" w:rsidP="001850BF">
      <w:pPr>
        <w:pStyle w:val="RSnatevanje"/>
        <w:numPr>
          <w:ilvl w:val="0"/>
          <w:numId w:val="3"/>
        </w:numPr>
      </w:pPr>
      <w:r w:rsidRPr="000B5B96">
        <w:t>obrazložitve proračuna občine za leto 2016 in obrazložitve splošnega dela zaključnega računa proračuna niso popolne, prav tako niso popolni poročilo o doseženih ciljih in rezultatih, poročilo o izvrševanju proračuna v prvem polletju 2016 in obrazložitve podatkov iz bilance stanja; župan je Ministrstvu za finance prepozno predložil prvi in drugi rebalans sprejetega proračuna ter je prepozno poročal občinskemu svetu o izvrševanju proračuna v prvem polletju 2016; župan je prerazporedil sredstva v skupnem znesku 110.911 evrov med področji proračunske porabe; občina v kadrovskem načrtu ni prikazala vseh zahtevanih podatkov;</w:t>
      </w:r>
    </w:p>
    <w:p w14:paraId="5895762A" w14:textId="77777777" w:rsidR="001850BF" w:rsidRPr="000B5B96" w:rsidRDefault="001850BF" w:rsidP="001850BF">
      <w:pPr>
        <w:pStyle w:val="RSnatevanje"/>
        <w:numPr>
          <w:ilvl w:val="0"/>
          <w:numId w:val="3"/>
        </w:numPr>
      </w:pPr>
      <w:r w:rsidRPr="000B5B96">
        <w:t>s sklenitvijo aneksa je občina prevzela za 131.107 evrov več obveznosti, kot je imela načrtovanih sredstev na proračunskih postavkah; ni preverila, ali so predložene ponudbe popolne oziroma popolnih ponudb ni razvrstila glede na merila; k pogajanjem ni povabila vseh kandidatov, ki so predložili ponudbo in izpolnjevali zahtevane pogoje; izvajalca je prepozno uvedla v delo; pri plačilu obveznosti iz proračuna ni upoštevala plačilnih rokov;</w:t>
      </w:r>
    </w:p>
    <w:p w14:paraId="78E30138" w14:textId="77777777" w:rsidR="001850BF" w:rsidRPr="000B5B96" w:rsidRDefault="001850BF" w:rsidP="001850BF">
      <w:pPr>
        <w:pStyle w:val="RSnatevanje"/>
        <w:numPr>
          <w:ilvl w:val="0"/>
          <w:numId w:val="3"/>
        </w:numPr>
      </w:pPr>
      <w:r w:rsidRPr="000B5B96">
        <w:t xml:space="preserve">objavi javnega razpisa na področju športa in kulture ter razpisna dokumentacija na področju športa niso vsebovale vseh obveznih sestavin; </w:t>
      </w:r>
      <w:r w:rsidRPr="000B5B96">
        <w:rPr>
          <w:szCs w:val="22"/>
        </w:rPr>
        <w:t>p</w:t>
      </w:r>
      <w:bookmarkStart w:id="0" w:name="_GoBack"/>
      <w:bookmarkEnd w:id="0"/>
      <w:r w:rsidRPr="000B5B96">
        <w:rPr>
          <w:szCs w:val="22"/>
        </w:rPr>
        <w:t>rejemniku sredstev na področju kulture je poleg sredstev, dodeljenih na podlagi javnega razpisa, dodelila in izplačala sredstva z neposredno pogodbo v znesku 1.873 evrov;</w:t>
      </w:r>
    </w:p>
    <w:p w14:paraId="37B2CAFD" w14:textId="77777777" w:rsidR="001850BF" w:rsidRPr="000B5B96" w:rsidRDefault="001850BF" w:rsidP="001850BF">
      <w:pPr>
        <w:pStyle w:val="RSnatevanje"/>
        <w:numPr>
          <w:ilvl w:val="0"/>
          <w:numId w:val="3"/>
        </w:numPr>
      </w:pPr>
      <w:r w:rsidRPr="000B5B96">
        <w:t>v odloku o proračunu za leto 2016 ni določila obsega zadolževanja za Energetiko Ljubljana, d. o. o.;</w:t>
      </w:r>
    </w:p>
    <w:p w14:paraId="6122194F" w14:textId="77777777" w:rsidR="001850BF" w:rsidRPr="000B5B96" w:rsidRDefault="001850BF" w:rsidP="001850BF">
      <w:pPr>
        <w:pStyle w:val="RSnatevanje"/>
        <w:numPr>
          <w:ilvl w:val="0"/>
          <w:numId w:val="3"/>
        </w:numPr>
      </w:pPr>
      <w:r w:rsidRPr="000B5B96">
        <w:rPr>
          <w:lang w:eastAsia="sl-SI"/>
        </w:rPr>
        <w:t>ni določila meril za financiranje nalog in delovanje krajevnih skupnosti iz proračuna občine; pred izplačilom ni mogla preveriti pravnega temelja in višine obveznosti, ki je izhajala iz računov, saj iz dogovora o plačilu stroškov ni bilo mogoče ugotoviti količine oziroma vrednosti dogovorjene storitve.</w:t>
      </w:r>
    </w:p>
    <w:p w14:paraId="7431DDE3" w14:textId="77777777" w:rsidR="001850BF" w:rsidRPr="000B5B96" w:rsidRDefault="001850BF" w:rsidP="001850BF">
      <w:pPr>
        <w:pStyle w:val="RStekst"/>
        <w:spacing w:before="0" w:after="0" w:line="240" w:lineRule="auto"/>
        <w:rPr>
          <w:lang w:eastAsia="sl-SI"/>
        </w:rPr>
      </w:pPr>
    </w:p>
    <w:p w14:paraId="381A46C6" w14:textId="77777777" w:rsidR="001850BF" w:rsidRDefault="001850BF" w:rsidP="001850BF">
      <w:pPr>
        <w:pStyle w:val="RStekst"/>
      </w:pPr>
      <w:r w:rsidRPr="000B5B96">
        <w:t xml:space="preserve">Računsko sodišče je Občini Dobrova - Polhov Gradec podalo </w:t>
      </w:r>
      <w:r w:rsidRPr="000B5B96">
        <w:rPr>
          <w:i/>
        </w:rPr>
        <w:t>priporočila</w:t>
      </w:r>
      <w:r w:rsidRPr="000B5B96">
        <w:t xml:space="preserve"> za izboljšanje poslovanja</w:t>
      </w:r>
      <w:r>
        <w:t>, ni pa zahtevalo predložitve odzivnega poročila, saj</w:t>
      </w:r>
      <w:r w:rsidRPr="00D70E91">
        <w:t xml:space="preserve"> je </w:t>
      </w:r>
      <w:r>
        <w:t xml:space="preserve">občina </w:t>
      </w:r>
      <w:r w:rsidRPr="00D70E91">
        <w:t>med revizijskim postopkom</w:t>
      </w:r>
      <w:r>
        <w:t>, kjer je bilo mogoče,</w:t>
      </w:r>
      <w:r w:rsidRPr="00D70E91">
        <w:t xml:space="preserve"> sprejela ustrezne popravljalne ukrepe za odpravo razkritih nepravilnosti</w:t>
      </w:r>
      <w:r>
        <w:t xml:space="preserve"> oziroma ukrepe,</w:t>
      </w:r>
      <w:r w:rsidRPr="00A454A5">
        <w:t xml:space="preserve"> ki bodo zman</w:t>
      </w:r>
      <w:r>
        <w:t>j</w:t>
      </w:r>
      <w:r w:rsidRPr="00A454A5">
        <w:t xml:space="preserve">šali možnost nastajanja </w:t>
      </w:r>
      <w:r>
        <w:t>istovrstnih</w:t>
      </w:r>
      <w:r w:rsidRPr="00A454A5">
        <w:t xml:space="preserve"> nepravilnosti</w:t>
      </w:r>
      <w:r>
        <w:t xml:space="preserve"> v prihodnje.</w:t>
      </w:r>
    </w:p>
    <w:p w14:paraId="6319F6C4" w14:textId="77777777" w:rsidR="001850BF" w:rsidRPr="00C23914" w:rsidRDefault="001850BF" w:rsidP="001850BF">
      <w:pPr>
        <w:pStyle w:val="RStekst"/>
      </w:pPr>
    </w:p>
    <w:p w14:paraId="761C9910" w14:textId="77777777" w:rsidR="001850BF" w:rsidRDefault="001850BF" w:rsidP="001850BF">
      <w:pPr>
        <w:pStyle w:val="RStekst"/>
      </w:pPr>
    </w:p>
    <w:p w14:paraId="4228EF2D" w14:textId="77777777" w:rsidR="001850BF" w:rsidRDefault="001850BF" w:rsidP="00D2498A">
      <w:pPr>
        <w:pStyle w:val="RStekst"/>
      </w:pPr>
    </w:p>
    <w:p w14:paraId="376C6EA2" w14:textId="77777777" w:rsidR="00E00CC1" w:rsidRDefault="001850BF" w:rsidP="00D2498A">
      <w:pPr>
        <w:pStyle w:val="RStekst"/>
      </w:pPr>
      <w:r>
        <w:t>Ljubljana, 22. januarja 2019</w:t>
      </w:r>
    </w:p>
    <w:sectPr w:rsidR="00E00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27623" w14:textId="77777777" w:rsidR="001850BF" w:rsidRDefault="001850BF">
      <w:r>
        <w:separator/>
      </w:r>
    </w:p>
  </w:endnote>
  <w:endnote w:type="continuationSeparator" w:id="0">
    <w:p w14:paraId="1FB9DACF" w14:textId="77777777" w:rsidR="001850BF" w:rsidRDefault="0018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D550C" w14:textId="77777777" w:rsidR="009060F9" w:rsidRDefault="009060F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1E8FC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DFA3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762393BB" wp14:editId="4DE76E56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D1C29" w14:textId="77777777" w:rsidR="001850BF" w:rsidRDefault="001850BF">
      <w:r>
        <w:separator/>
      </w:r>
    </w:p>
  </w:footnote>
  <w:footnote w:type="continuationSeparator" w:id="0">
    <w:p w14:paraId="4F4F3CDD" w14:textId="77777777" w:rsidR="001850BF" w:rsidRDefault="00185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4F920" w14:textId="77777777" w:rsidR="009060F9" w:rsidRDefault="009060F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0AF44" w14:textId="77777777" w:rsidR="009060F9" w:rsidRDefault="009060F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7FDE3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0820FE81" wp14:editId="74D04CEA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BF"/>
    <w:rsid w:val="001850BF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060F9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29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1850BF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1850BF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A98690-03A3-444E-AED9-273E118D3939}"/>
</file>

<file path=customXml/itemProps2.xml><?xml version="1.0" encoding="utf-8"?>
<ds:datastoreItem xmlns:ds="http://schemas.openxmlformats.org/officeDocument/2006/customXml" ds:itemID="{C48630CB-E206-4619-A0CA-D49E8F3D5B19}"/>
</file>

<file path=customXml/itemProps3.xml><?xml version="1.0" encoding="utf-8"?>
<ds:datastoreItem xmlns:ds="http://schemas.openxmlformats.org/officeDocument/2006/customXml" ds:itemID="{6F956E6A-0D1E-4E1E-904A-5F675B11F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2019-01-16T15:05:00Z</dcterms:created>
  <dcterms:modified xsi:type="dcterms:W3CDTF">2019-01-16T15:05:00Z</dcterms:modified>
</cp:coreProperties>
</file>